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0497f0f8f446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two things must happen for the ruler’s purposes in building the palace to be fulfilled?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teacher’s presence so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show what happens when there is no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teacher to the beginning of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 people’s response to the ongoing existence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is expected if people ignore the teacher’s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claim made about the palace and the ruler’s goals?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role does the master 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the ruler’s aims become pointless without the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example of an unreadable book teach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causes the palace to remain in its present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concluded about the people if they refuse to listen?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teacher is the reason the palace was built in the first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a book that no one can understand because it has no instructor.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Without him, the palace’s meaning would not be understood, so its purpose would be lost.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must be a teacher who explains the palace, and the people must accept his message and follow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makes the palace understandable and shows its intended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ruler’s goals depend on both a guide who explains them and an audience that listens.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palace will certainly be altered and turned into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listening and obedience are presented as the reason the palace continues as it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fail the purpose for which they were brought there, and this leads to a major change in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people’s acceptance of the master’s words and their acting on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Something full of meaning can seem empty if no one is there to explain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no one would know what the palace stands for or how to respond to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foundations named for the success of the palace’s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 palace to a difficult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master’s connection to the palace’s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people listening suggest about their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follows when the people do not pay attention to the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described as the reason for the palace continuing in its current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two conditions are said to be necessary for the ruler’s aims to be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the master is not a minor part of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an unexplained book a useful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 people reject the master’s words, what future of the palace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pattern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link between the audience and the palace’s future?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role is active; they must respond to guidance for the palace’s purpose to continue.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him as the reason the palace was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meaning requires explanation if people are going to benefit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is the existence of the instructor, and the other is the people’s acceptance of his teaching.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palace would not even have been built without the master.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teaching guide must exist, and the people must listen to and accept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people’s acceptance of the master’s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palace will definitely not remain as it is but will be changed.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obedience is the cause of its remaining as it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guide’s presence leads to purpose being fulfilled, and the people’s response determines whether that purpose continues.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condition will not stay the same; it will certainly be transformed.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meaning can be present, yet still remain useless to people without proper teaching.</w:t>
            </w:r>
          </w:p>
        </w:tc>
      </w:tr>
    </w:tbl>
  </w:body>
</w:document>
</file>