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3d747b1eb4fb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spiritual response described when the believers notice Allah’s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comes from serving as a public announcer of the beautiful works connected to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begins when they grasp the blessings stored in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they reflect on the messages written by divine power, what duty do they start?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beauty in creation affect the believers’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after they complete these duties while relating to the unseen?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they respond when the Most Merciful makes Himself loved through the fruits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balance does the passage show between mind and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believer is described by these six stages?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believers react when they witness the signs of Allah’s lordship in His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 they praise Allah when they see the wonderful works that display His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leads them to offer thanks?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begin thoughtful reflection and appreciative study.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life of gratitude and praise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response is to praise Allah and declare Him above all faults.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glorify Allah and declare His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true faith joins understanding and reflection with love, awe,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answer with love, devotion, worship, and seeking help from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rise to a deeper level where they perceive Allah’s actions more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awakens love and yearning for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Recognizing the blessings preserved in divine mercy leads them to offer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those works show His perfection and beauty, so they respond with praise and declaring Him pure.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respond by exalting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 who observes carefully, reflects deeply, and turns knowledge into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they studying when they examine the messages written by the pen of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responses arise from seeing the delicate beauty in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development takes place after they respond to creation as signs of an unseen Lord?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statement about worship and seeking help show about their relationship with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creation to the prayer life of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inner and outer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duty follows from observing the wonders of divine rule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they respond to the shining and remarkable works that reflect the sacred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they use to assess the treasures connected to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result of studying the divine messages written into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moves them from admiration to love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they respond when Allah makes Himself known through the wonders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complete devotion, dependence, and sincerity toward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move to a higher stage of awareness of Allah’s direct acts and dealings.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declare Allah free from defect and feel love and longing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studying the created signs arranged by divine decree.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praise Allah and declare Him far above any imperfection.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duty of glorifying Allah and proclaiming His greatness follows.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whole person is involved in recognizing Allah’s signs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observing creation should naturally turn into remembrance, praise, thanks, love, and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answer with knowledge, amazement, and humble confession that they cannot know Him as He truly deserves.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Seeing the fine beauty and subtle art in creation moves them to love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to reflection and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use their spiritual abilities as a kind of measure.</w:t>
            </w:r>
          </w:p>
        </w:tc>
      </w:tr>
    </w:tbl>
  </w:body>
</w:document>
</file>