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60e07fdc24d5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concern is raised about how a person may use his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using life only for temporary pleasure presented as unreasonable and unfair?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person told to do in order not to waste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created things are mentioned in the Qur’anic oaths before the nafs is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was given to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leads to success for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leads to failure for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lesson ties the warning and the Qur’anic verses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prayer at the end, how is the Messenger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the Prophet, who else is included in the final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being addressed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life characterized before the warning against wasting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sun, the moon, the day, the night, the sky, and the earth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told to reflect on the oaths in the Qur’anic sura and live in a way that matches their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life is described as aiming at lofty goals and carrying great spiritual value, so wasting it on low and brief pleasures does not fit its worth.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may spend it on passing desires and short-lived worldly enjoyments instead of higher purposes.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discipline and purify the self instead of letting it chase worldly cravings.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Spoiling, burying, or corrupting it leads to failure.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Cleansing and purifying it leads to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was formed in due balance and made aware of wrong and right.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directed to high goals and filled with precious treasures.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speaker addresses his own lower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family, his companions, and all believing men and women are included.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with images of light and guidance, like a sun in the sky of messengership and a moon in the sphere of prophethood.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made between the true value of life and the wrong way of spending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role of the Qur’anic sura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pattern appears in the opening verses of the sura?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show about the nafs by saying it is shown both wrong and right?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choice determines whether a person succeeds or fails?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from the list of the sun, moon, day, night, sky, and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asked from Allah in the final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feeling or attitude does the ending prayer encourage after the warning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relationship between lofty aims and daily choices?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expression about wasting life on fleeting pleasures imply about those pleasures?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part of the Qur’anic passage shifts the focus from the outer world to the inner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moral capacities of the nafs are highlighted?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11-soz-eng-with-arabic-p16-kapanis-kasem-ayetleriyle-ihtar-ve-salavat-dua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self is given moral awareness and can recognize two different paths.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series of solemn oaths by major signs in creation is used to prepare for the moral lesson about the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given as a guide to think deeply about and follow so that life is not wasted.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Life has noble spiritual purpose, but it can be misused on shallow desires and temporary pleasures.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encourages humility, love for the Prophet, and concern for the whole believing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Blessings and peace for the Prophet, mercy for the believers, and honor for those connected to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message about the nafs is being connected to the greatness and order of Allah’s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Whether the person works to purify the self or lets it become corrupted.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ability to recognize wrongdoing and its ability to recognize God-consciousness and right conduct.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shift happens when the verses move from signs like the sky and earth to the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brief, unstable, and too small to be the main purpose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Daily choices should match those lofty aims rather than pull a person down to low desires.</w:t>
            </w:r>
          </w:p>
        </w:tc>
      </w:tr>
    </w:tbl>
  </w:body>
</w:document>
</file>