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85740e8854f5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main parts of the aim of life are listed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you supposed to do with Allah’s blessings using your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helps a person know Allah’s beautiful names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point, what should a person show through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point, how should a person show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enjoys blessings but does not give thanks, which point are they missing most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learns about Allah but never thanks Him, which earlier aim is still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job of life named in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opened with the “keys” inside a person in the second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to be known through those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job, where are the special signs shown through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job, before whose court is worship announced?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 works and signs tied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abilities placed inside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Notice them and thank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measure Allah’s blessings and give broad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words and with the way they are 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the Creator’s rule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front of the creatures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Hidden treasures related to Allah’s holy names.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child uses eyes, ears, and mind to notice Allah’s gifts, which job is that most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aim, what should life display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tells us how many summary points there are for the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point, what should a person do after noticing mercy and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point, what are the “keys”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those “keys”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point, what is made known through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point, what two ways of worship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aim, what should be announced at the Creator’s court?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comes in a short summary of the aims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point is about blessings from divine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aim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 and subtle works tied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job.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Speaking it and showing it by one’s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fine and amazing works connected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a person learn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abilities and inner gifts.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Recognizing blessings and 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One’s worship.</w:t>
            </w:r>
          </w:p>
        </w:tc>
      </w:tr>
    </w:tbl>
  </w:body>
</w:document>
</file>