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24e84428ed41a9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speaker say the palace owner wants people to do first in response to the palace and its displays?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should admiration for the palace move beyond simple enjoyment?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the unique marks on each work show about the owner?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truth about the owner’s uniqueness should the audience accept?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11-soz-eng-with-arabic-p03-temsil-muarrifin-daveti-ve-iki-guruhun-tavri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question made the first group search for deeper meaning?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did they believe the instructor was the right person to ask?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reward did the first group receive?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had gone wrong inside the second group before they even acted outwardly?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11-soz-eng-with-arabic-p03-temsil-muarrifin-daveti-ve-iki-guruhun-tavri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mistake did they make with the drinks?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public wrongs followed from that choice?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instructor’s announcement, what is the main purpose of the palace owner in showing the palace to the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people told to answer the owner’s desire to be loved?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11-soz-eng-with-arabic-p03-temsil-muarrifin-daveti-ve-iki-guruhun-tavri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he stands alone, without any partner or equal.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show that everything belongs to him alone and comes directly from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should become appreciation of the maker and affection for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should recognize the owner and try to know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thinking and hearts were already damaged.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were invited to a higher, special palace and given lasting happiness there.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understood that he possessed the explanation they needed.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wondered what hidden secret and meaning lay behind what they were seeing.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should make themselves beloved through valuing his works.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wants to make himself known to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became drunk and loudly disturbed everyone else.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drank special mixtures meant for another use, not for ordinary drinking.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the owner’s personal marks on every crafted thing prove?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must people affirm about that owner once they understand those signs?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led them to see the instructor as essential?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did they know where to turn for answers?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11-soz-eng-with-arabic-p03-temsil-muarrifin-daveti-ve-iki-guruhun-tavri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inward condition made the second group fail from the beginning?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inner condition ruined the second group’s response?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did their actions affect others in the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social harm came from their later behavior?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11-soz-eng-with-arabic-p03-temsil-muarrifin-daveti-ve-iki-guruhun-tavri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first duty the instructor gives the people regarding the palace owner?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right emotional response to the owner’s displayed beauty and generosity?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instructor mention a special stamp, seal, and sign on every work?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view of the owner’s nature does the instructor urge the people to accept?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11-soz-eng-with-arabic-p03-temsil-muarrifin-daveti-ve-iki-guruhun-tavri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realized the instructor held the explanation of the mysteries.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understood that he held the explanation of the hidden meanings.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he is one, unique, and has no equal.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prove exclusive ownership and authorship.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disrupted the peace of the other guests.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disturbed the other guests.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minds were corrupt and their hearts were spiritually extinguished.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minds were morally spoiled and their hearts were spiritually deadened.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he is absolutely unique and incomparable.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that every work points back to one sole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love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recognize him and seek real knowledge of him.</w:t>
            </w:r>
          </w:p>
        </w:tc>
      </w:tr>
    </w:tbl>
  </w:body>
</w:document>
</file>