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7ec728c67422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response of the believers when they notice Allah’s acts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response belongs to seeing the wonders of divine rule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discovery causes them to begin thanking and praising?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duty begins when they study the messages written by divine power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believers doing when they assess the treasures tied to the divine names with spiritual measures?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observing works to encountering divine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they answer Allah’s making Himself loved through the gifts of His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they react when Allah makes Himself known through His artistry?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phrase in the passage expresses dependence as part of devotion?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stages are described in this passage before the believers rise to a higher degree of awareness?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second point, why do praise and glorification come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part do the senses play in the third stage?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begin reflection and thoughtful appreciation.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recognition of blessings preserved in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Exalting Allah and affirming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glorify Allah and declare His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With awareness, astonishment, and humble acknowledgment of their limited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respond with love, devotion, worship, and asking Him alone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first presents signs in creation, then describes believers rising to awareness of the Creator’s direct dealings through those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discerning their worth and praising Allah’s perfection.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senses help them perceive the blessings coming from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believers are recognizing radiant and amazing works that display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Six stages.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statement that help is sought from Allah alone.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fitting response to perceiving those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fifth point, what does it mean to study the Sustainer’s messages?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fifth stage teach about how believers should look at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sixth stage, what do beauty and fine craftsmanship in creation awaken in believers?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these stages, how do believers respond to Allah’s self-disclosure through His 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they answer Allah’s showing Himself through His art and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subject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works lead them next to glorify and praise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they doing in the fourth stage when they examine the treasures connected to the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inward response follows from seeing subtle beauty in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they answer Allah’s making Himself known through the wonders of His 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Love and longing for their glorious and beautiful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should view it as a field of meaningful signs that deserves reflection and appreciation.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to reflect on creation as a meaningful sign written by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Thankfulness and praise.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Splendid and amazing works that reflect His holy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how believers respond spiritually when they observe Allah’s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respond with awe, limited-self-knowledge, love, worship, and asking Him alone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answer with wonder and confess that His works are what make Him known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respond with knowledge, amazement, and humble confession that He cannot be fully known as He deserves.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Deep love and longing for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Gratitude naturally follows from recognizing divine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use their spiritual capacities to appreciate them and declare Allah free from any imperfection.</w:t>
            </w:r>
          </w:p>
        </w:tc>
      </w:tr>
    </w:tbl>
  </w:body>
</w:document>
</file>