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8b1281b9c49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topluluk, kendilerine rehberlik eden üstadın hangi iki yönünü kabul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yönü bakımından üstadın ümmetle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Eserlere bakarak Allah’ın rububiyetini fark etmekten sonra “Allah en büyüktür” demek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aşamada ilahî isimlerin güzelliklerini ilan etmek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makamda sanat güzelliklerini seyretmek neden sevgiye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Cemal, celal ve kemalin görünmesi karşısında rükû ve secdeye yönelmek hangi hâlin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Cemal ve celalin birlikte görünmesi karşısında hem rükû hem secde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güzelliğe âşık olanın sonsuza gitmesi düşüncesi nasıl bir mantık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dua, metnin hangi temel mesajını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“Emîn halife-i arz” olmak hangi emanet bilincini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övülen birinci topluluğun başarı sırrı hangi iki şeyi dinlemelerine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Üstadın Kur’an aracılığıyla insanlara ve cinlere hüküm bildirmesi hangi sıfatıyla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Müminin gördüğü güzellikleri Allah’ın isimleriyle ilişkilendirdiğini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Gördüğü büyüklük karşısında Allah’ın her şeyden üstün olduğunu kabul etmek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 adına Allah’ın huzurunda temsil vazifesi gören bir elçi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hem kulluk yönüyle Allah’ı tanıttığını hem de peygamberlik yönüyle ilahî hükümleri insanlara ve cinlere bildirdiğini anlamışlardır.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olana yönelen sevginin, geçici bir sonla bırakılmayacağını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azamet karşısında eğilmeyi hem de sevgi ve hayretle tam teslimiyeti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aczini, sevgisini, hayretini ve tevazusunu hissetmesinin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güzellikler, onları yaratanın cemalini ve mükemmelliğini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Resullük sıfatıyla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Peygamberin rehberliğini kabul etmeleri ve Kur’an’ın çağrısına kulak vermeleri buna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Allah’ın koyduğu düzene saygılı, güvenilir ve görevine sadık olma bilincini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bahtiyar topluluğun yoluna girmeyi ve onların akıbetine ulaşmayı istemek gerektiğini pekiştirir.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topluluk namaz içinde kendilerini nasıl bir manevi eğitim içinde bulmuştur?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tecellileri karşısında yapılan iki temel görev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Sanattaki incelikleri seyretmek neden yalnız bilgi değil, sevgi de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ortaya konmasına ibadetle cevap verilmesi hangi temel inancı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kendini sevdirmesine karşı sevgiyle beraber yardım istemek neden birlikte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 saltanatının ilanı karşısında itaat etmek, Allah’ın hangi hakkını teslim etmektir?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“Emîn halife” sözü insanın hangi sorumluluğunu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 verilen mükâfatın büyüklüğü hangi ifadeyle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birinci kafile niçin “bahtiyar”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Üstadın kulluk yönü daha çok hangi ilişkiyi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farklı söz ve hareketler neden “fihriste” benzetmesine uygun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ve secde, burada sadece şekil olarak mı anlatılmıştır, yoksa bir iç dünya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Allah’a kulluk edilmesi gerektiği inancını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güzelliğin anlaşılması kalpte muhabbet ve özlem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 eksiklikten uzak bilmek ve hamd ile övmektir.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yönlü, dereceli ve ince görevlerden oluşan bir kulluk eğitimi içinde bulmuştur.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tasavvurunu aşan, sonsuz rahmet ve kalıcı hayat nimetiyle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Allah’ın emanetine sadakatle uygun yaşama sorumluluğunu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Hükmetme, yönlendirme ve kullarından itaat isteme hakkını teslim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kul, sevdiği Rabbine yönelir ve her işinde O’na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iç dünya da vardır; acz, hayret, sevgi ve mahviyet bu ibadetlerin ruhu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birçok kulluk türünü kısa ve düzenli biçimde içinde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ile Allah arasındaki tanıma, övme ve temsil ilişkisini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peygamberi dinleyip Kur’an’a yönelerek doğru kulluk yolunu bulmuşlardır.</w:t>
            </w:r>
          </w:p>
        </w:tc>
      </w:tr>
    </w:tbl>
  </w:body>
</w:document>
</file>