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e8adb80d140a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sekizinci hayat gayesi insana hangi anlama görevini yükler?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Dokuzuncu gayede insanın hangi yönleri, İlâhî kudret ve zenginliği anlamada ölçü olarak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Açlık ve ihtiyaç örneği hangi düşünceyi açıklamak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bu bölümünde insanın kendini tanıması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11-soz-p14-hayatin-gayeleri-dokuz-emir-8-9-emirler-ve-ozet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“Hayatın gayeleri” kısmının sonunda verilen genel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Sekizinci maddede “her varlığın kendine özgü dili” denilince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maddede varlıklardan hangi iki hakikate dair mesajı anlamak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Dokuzuncu maddede insanın sınırlılığı ile Allah’ın sonsuzluğu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11-soz-p14-hayatin-gayeleri-dokuz-emir-8-9-emirler-ve-ozet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Yiyecek örneği, manevî idrake nasıl bir benzetme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“İşte senin hayatının gayeleri…” denilerek yapılan toparlama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Sekizinci hedefte insandan beklenen anlama faaliyeti, dış dünyaya karşı nasıl bir bilinç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Dokuzuncu hedefte insanın acizliğini fark etmesi neden olumsuz değil, öğretici bir durumdur?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11-soz-p14-hayatin-gayeleri-dokuz-emir-8-9-emirler-ve-ozet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aczini, fakrını ve ihtiyacını fark eden insan, Rabbine olan muhtaçlığını daha iyi anlayıp doğru kulluk çizgisine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İhtiyaç arttıkça nimetin kıymetinin daha iyi anlaşıldığını; benzer şekilde insanın aczi ve fakrı arttıkça Allah’ın kudret ve ihsanının daha derin kavranacağını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güçsüzlüğü, zayıflığı, yoksunluğu ve muhtaç oluşu ölçü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her birinin kendine has işaretleriyle Allah’ın birliğini ve terbiye ediciliğini bildiren manaları kavrama vazifesini yükler.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kendi yetersizliğini fark ettikçe Allah’ın sınırsız kudretini ve hiçbir şeye muhtaç olmayışını daha iyi kavrar.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tek ilah oluşuna ve bütün işleri hikmetle idare ettiğine dair manaları anlamak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Sözlü konuşma değil, her şeyin hali, düzeni ve yapısıyla Yaratıcısını göstermesi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Sayılan hususların insan hayatının temel yönelişlerini özetlediği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fark ediş, insanı ümitsizliğe değil; Allah’ın kudretini ve ihsanını tanımaya götüren bir ölçü haline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 rastgele bir yer gibi değil, Yaratıcısını tanıtan anlamlı işaretlerle dolu bir saha olarak görme bilinci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maddeleri bir araya getirip hayatın yönünü unutulmaması gereken temel hedefler halinde özetler.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Nasıl aç insan yemeğin değerini daha iyi anlarsa, muhtaç insan da İlâhî yardım ve nimetlerin kıymetini daha iyi anlar.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benzetmeye göre ihtiyaç ile nimeti tanıma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Buradan hareketle insanın manevî gelişimi için hangi iç farkındalık gereklidir?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ilke Allah’ın isim ve sıfatlarını anlamaya nasıl uygulanıyor?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sekizinci madde, varlıklara bakarken yüzeyde kalmamayı nasıl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11-soz-p14-hayatin-gayeleri-dokuz-emir-8-9-emirler-ve-ozet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maddede anlama konusu olan “manevî sözler” neyin ifadesidir?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Dokuzuncu maddeye göre insan kendi eksikliği üzerinden hangi iki İlâhî sıfatı daha iyi anlar?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örnekten, nimetin kıymetini anlamada insanın hangi hâli belirleyici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Parçadan çıkan en temel eğitim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11-soz-p14-hayatin-gayeleri-dokuz-emir-8-9-emirler-ve-ozet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Sekizinci hayat gayesinde insanın çevresine karşı hangi tür dikkat geliştirmesi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gayede yalnız bilgi edinmek mi, yoksa imanî bir sonuç da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Dokuzuncu gayede insanın muhtaçlığı neden bir kusurdan çok bir anahtar gibi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yiyecek benzetmesinden hangi genel ilke çıkarılabilir?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11-soz-p14-hayatin-gayeleri-dokuz-emir-8-9-emirler-ve-ozet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sadece madde olarak değil, Yaratıcısını bildiren manevî işaretler taşıyan varlıklar olarak değerlendirmeyi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kendi yetersizliğini fark ederek Allah’ın güç, ihsan ve hiçbir şeye muhtaç olmama vasıflarını daha derinden tanıyor.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zayıflığını, yoksulluğunu ve Allah’a olan daimi ihtiyacını samimiyetle fark etmesi gereklidir.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İhtiyaç ne kadar güçlü hissedilirse nimetin değeri ve derecesi de o kadar açık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kendini ve kâinatı doğru okuyup hayatını Allah’a kulluk çizgisinde değerlendirmelidir.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Açlık ve ihtiyaç hâli belirleyici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sonsuz kudretini ve hiçbir şeye muhtaç olmayışını daha iyi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düzeni ve haliyle Allah’ın birliğine ve rububiyetine şahitlik etmesinin ifadesidir.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şeyin kıymeti, ona duyulan ihtiyaç ölçüsünde daha iyi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o muhtaçlık sayesinde Rabbinden gelen yardımın, kudretin ve nimetin büyüklüğünü kavrar.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İmanî bir sonuç da vardır; varlıkları anlayarak Allah’ın birliğini ve rububiyetini tasdik etmeye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Eşyada ve olaylarda Allah’ı tanıtan işaretleri fark eden derin bir dikkat geliştirmesi beklenir.</w:t>
            </w:r>
          </w:p>
        </w:tc>
      </w:tr>
    </w:tbl>
  </w:body>
</w:document>
</file>