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fbb895b3e487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görülen güzellik, heybet, mükemmellik ve büyüklük karşısında nasıl bir ibadet tavrı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Rükûya gitmek burada sadece bir hareket midir, yoksa bir anlam da taşır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rahmetinin genişliğini görmek, kulları hangi davranışa yöneltmiştir?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her tarafında Rabliğin hâkimiyetinin duyurulmasına karşı nasıl bir karşılık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başkalarını da çağırması, iman hizmeti bakımından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Kulluğun özü olarak namazın anılması, namazın değerini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 ve imtihan bittikten sonra müminlere ne vaat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mükâfatı yalnız kısa süreli bir sevinç olarak mı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güzelliği sevenlerin sonsuza gitmesi hangi düşünceye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kullar, Allah’ın büyüklüğünün görünmesine hangi iki beden hareketiyle karşılık vermiştir?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aynalarda görülen manzaraya karşı ilk verilen karşılık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Secdede sevgi ile hayretin birlikte anılması neden dikkat çekicidir?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kabul ederek ve itaat göstererek karşılık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 etmeye ve yardım istemeye yöneltmiştir.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anlam da taşır; kulun saygısını ve aczini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saygı ile rükûya gidilmiş, sevgi ve hayranlık içinde secde ile karşılık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sonsuz mutluluk ve kalıcılık olarak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İmanlarının karşılığı olarak sonsuz mutluluk ve selamet yurdu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çok merkezi ve çok kıymetli bir ibadet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ve doğru olanı başkalarına da duyurma isteği olarak anlaşılabilir.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kul hem Rabbini sever hem de O’nun yüceliği karşısında şaşırıp hayran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yüceltip büyük tanımaktır.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 ve secde ile karşılık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yöneldiği güzellik kalıcı olduğuna göre, sevenin de ona kavuşmak için kalıcı olması düşüncesine dayanır.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 eserleri gibi sergilenen yaratılmış şeyler karşısında hangi tür tepkiler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“Şahit olmak” ve “başkalarını şahit tutmak”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ile itaatin peş peşe gelmesi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Ömür görevi ve hayat görevi yerine getirilince insanın yapısında nasıl bir güzellik oluşur?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“Ahsen-i takvim sureti” kazanmak burada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saadet ve kalıcılık verilmesi, metindeki kulların hangi yönüne uygun bir karşılıktır?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celal ve kibriyasının ortaya çıkmasına karşı söylenen sözün anlamı hangi ana düşünceye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 ve secde, insanın hangi yönünü açıkça belli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güzel eserleri görenlerin başkalarını da çağırması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Yaratılanlardaki sanatın sergilenmesi karşısında “beğenme” ve “şahitlik etme” birlikte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rububiyetini kabul edenler hangi sözlü ve fiilî tavrı bir arada göstermiştir?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kulluk vazifelerini yerine getirince nasıl bir dereceye çıkmıştır?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11-soz-p09-namazin-hakikati-tazim-istiane-tevhid-ve-ehl-i-imanin-akibeti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Yaratılışına en uygun ve en güzel hâli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kabul eden kişinin emirlerine de uyması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kişi gerçeği kendisi kabul eder, sonra başkalarının da bunu görmesini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bulma, takdir etme, iman etme ve başkalarını da buna şahit olmaya çağırma tepkileri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 olduğunu ve Rabbi karşısında aciz bulunduğunu açıkça belli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şeyden daha büyük olduğunu kabul etmeye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güzelliği sevip ona yönelmelerine uygun bir karşılıktır.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yaratılışına uygun en güzel manevi olgunluğa ulaşması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canlıların üstünde bir makama yükselip güvenilir bir yeryüzü halifesi olmuşlardır.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Tasdik etmiş ve itaat ederek boyun eğmiştir.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kalpteki takdiri gösterir, diğeri ise bu gerçeği açıkça kabul etmeyi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Gördükleri hakikatin yalnız kendilerine ait kalmasını istemediklerini, başkalarının da fark etmesini arzuladıklarını gösterir.</w:t>
            </w:r>
          </w:p>
        </w:tc>
      </w:tr>
    </w:tbl>
  </w:body>
</w:document>
</file>