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f5282d67f45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sarayın yapılma gayelerinin gerçekleşmesi kaç ana şarta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şarttan birincisi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varlığı neden bu kadar önemli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Anlatımda, rehbersiz kalanın neye benzediği söylenmiştir?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şart olarak halktan ne beklenmiştir?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varlığı, sarayın kurulmasıyla nasıl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Halkın rehberi dinlemesi, sarayın hangi yönüyle bağlantılı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 hiç olmasaydı, anlatıma göre nasıl bir sonuç çıkardı?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rehberin eğitimini önemsemezse saray için nasıl bir son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“maksatların gerçekleşmesi” hangi iki temel unsura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sadece sarayın var olması yeterli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yokluğunda insanlar saray hakkında neyi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Öğreticisiz kalmış, manası çözülemeyen bir yazıya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rehber olmazsa sarayın anlamı ve amacı insanlar tarafından kavranamaz.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Öğreten ve açıklayan bir rehberin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ana şarta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yüce hükümdarın böyle bir sarayı yaptırmayacağı sonucu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devam etmesi ve yerinde kalmasıyla bağlantılı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bulunması, sarayın yapılmasına sebep gibi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sözünü dinlemeleri ve kabul etmeleri beklenmiştir.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İçindeki manaları ve niçin yapıldığını anlayamazlar.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maksadı anlaşılmazsa sarayın yapılma hikmeti boşa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bulunmasına ve halkın onu dinlemesine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değiştirileceği veya başka bir hâle çevrileceği beklenir.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benzetmeye göre, açıklayıcı olmadan bilgi neye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Halkın rehberi dinlemesi neden sıradan bir davranış değil, önemli bir görev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“Rehber sarayın yapılmasına sebeptir”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“Halkın dinlemesi sarayın devamına sebeptir” sözü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dinlemek ile kabul etmek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Rehberin sözü tutulmazsa meydana gelecek değişim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sözü edilen yüce hükümdarın sarayı yapmadaki amaçlarının gerçekleşmesi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bağlı olunan şey insanlardan mı, yoksa rehberden mi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şartın özünü kendi cümlenle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anlamı kapalı bir şeyin öğreticisiz kalması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şart daha çok hangi tarafla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Toplumdan beklenen doğru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doğru şekilde faydalanırsa sarayın varlığı anlamını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amacı insanlara anlatılacağı için rehber gerekli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dinleme, sarayın maksadının yaşamasını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Anlamsız görünen bir yazı gibi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önemli şeye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Maksadını yitiren şeyin aynı şekilde sürmeyeceğini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işitmek değil, söyleneni benimsemek de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Rehberi ciddiye alıp anlattıklarını dinlemektir.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Toplumun tavrı ve tutumuyla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Değeri ve manası anlaşılamaz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yolu gösterecek bir öğretici mutlaka olmalıdır.</w:t>
            </w:r>
          </w:p>
        </w:tc>
      </w:tr>
    </w:tbl>
  </w:body>
</w:document>
</file>