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a47f2532a4f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geçen saray, hakikatte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hem kudret hem de rububiyet sahibi olduğu hangi örneklerle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Gökler, yer ve içindekiler o yüce Zât’a karşı nasıl bir kulluk hâli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 ve nimetlerin rahmete işaret etmesi, mümine hangi görevi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Saraydaki yiyecekler, hakikatte hangi ilâhî nimetlere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yaratılışın Allah’ın isimlerine delil olması hangi düşünme yolunu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düzenli süsler ve ince şekiller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misafirhane olarak anlatılması nasıl bir hayat anlayışı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hizmetkârları bu âlemde hangi varlıklara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topluluk kimlerden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Hikâyenin sonunda hakikatin yüzü gösterilirken ilk olarak hangi büyük benzetme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Gökyüzündeki yıldızların özellikle anılması hangi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 ve nimetin sahibini hatırlama görevini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kendine uygun şekilde O’nu över, eksiklikten uzak tutar ve büyüklüğünü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 ve yeri yaratması, gece gündüzü çevirmesi ve gök cisimlerini yönetmesiyle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yaşadığımız kâinatı ve dünyayı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olanı unutmadan, geçici dünyayı ölçülü yaşamayı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isimlerine ve kudretine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Eserden ustaya gitme yolunu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yaz mevsiminde ortaya çıkan rızıklara, meyvelere ve rahmet eserlerine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Aydınlatma ve süsleme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aslında bu kâinat olduğu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iman edenlerdir; diğeri inkâr ve azgınlık yolunu tutanlardır.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karşılık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padişahın kudreti hangi yaratma işleriyle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ile gündüzün peş peşe gelmesi hangi ilâhî fiile örnek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yaz mevsimine dikkat çekilmesi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 mevsiminde görülen ürünler niçin rahmet örneği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saraydaki hizmetkârlara benzetilmesi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Peygamberimizden sonra peygamberler, veliler ve asfiyânın anılması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Peygamberler, veliler ve asfiyâ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ehli ile inkâr ehli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hakikate göre kâinatın bir saraya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üst kısmı olarak gösterilen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 günde yaratma ifadesi burada hangi gerçeğe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Allah’ı tesbih etmesi, onların boşuna yaratılmadığını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bolca rızık, güzellik ve canlılık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rızık verme ve rahmet eserlerinin açıkça görüldüğünü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yönetme ve idare etme fiiline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 ve yeri yaratması, gece ile gündüzü art arda çevirmesi ve güneş, ay, yıldızları emri altında tutmasıyla tanıtılır.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kâinatı anlamlı bir ilâhî kitap gibi okur, diğeri ise yalnız dünyaya bağlı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 yol gösterir, diğer salih kimseler de o yolun takipçileri ve öğreticileri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öğretilmesinde rehberlik zincirini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Âlemde görevli, düzen içinde çalışan görünmeyen kulların bulunduğu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yaratılışıyla bir anlam ve kulluk görevi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ölçü, düzen ve hikmetle gerçekleştiğine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Yıldızlarla aydınlanan semadır.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içinde düzen, süs, hikmet ve sayısız nimet vardır.</w:t>
            </w:r>
          </w:p>
        </w:tc>
      </w:tr>
    </w:tbl>
  </w:body>
</w:document>
</file>