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44be8744f4c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nefse yöneltilen temel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“ulvî gayelere dönük” ve “kıymetli hazineleri toplayan” bir emanet olduğu söylenince bundan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geçici hazlara yönelmek hangi bakımdan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“Hiç-ender-hiç” diye nitelenen şeyler hangi tür meşgalelerdir?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 hayatını zayi etmemek için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sadece düşünmek değil, ayrıca amel etmek de isteniyor. Bu ikisinin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Ayetlerde nefse hem kötülük yönünün hem de sakınma yönünün bildirildiği ifade ediliyor. Bu, insanın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Başarıya eren kimse ayetlerin işaretine göre nasıl bir kimsedir?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Hüsrana düşen kimse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duada Peygamberimiz, ailesi, ashabı ve bütün müminler için rahmet ve selamet istenmesi hangi ümmet bilincini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kendi nefsine hitap edilmesinin eğitici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hayatın boş yere harcanması en çok hangi tercihte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anlık hoşlanmaları ve dünyanın kalıcı olmayan tatlarıdır.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ve insaf açısından uygun görülmemekte; insanın değerli hayatını küçük menfaatler uğruna boşa tüketmesi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sıradan bir varlık hâli olmadığı, büyük manalar ve değerli imkânlar taşıdığı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yüksek maksatlar için verildiği unutulup değersiz ve geçici nefsanî zevklere harcanmaması gerektiği uyarısıdır.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dünyasını arındıran, nefsini temizleyen ve takva yönünü güçlendiren kimsedir.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iki farklı yola yönelebilecek bir imtihan varlığı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Gerçeği bilmenin tek başına yeterli olmadığını, bilginin davranışa dönüşmesi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ayetlerdeki ilahî yeminleri ve onların bildirdiği sonucu düşünüp buna göre davranmalıdır.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anlam taşıyan bir ömrü geçici dünya tatminlerine bağlamakta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başkasını değil önce kendisini sorgulamaya, iç muhasebeye ve samimi bir yüzleşmeye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Ferdî kurtuluşla yetinmeyen, Resulullah’a bağlılık ve bütün müminlerle manevi dayanışma taşıyan bir ümmet bilincini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Nefsini kirleten, onu aşağı çeken ve içindeki hayrı bastıran kimsedir.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“akıl” ve “insaf”ın birlikte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eleştiri dünya nimetlerinin varlığına mı, yoksa onlara bağlanma biçimine mi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ayetler üzerinde düşünmek, insanı hangi farkındalığa taşımalıdır?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Ayetlerde geçen ilahî yeminlerin zikredilmesi anlatıma nasıl bir ağırlık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hem günaha hem takvaya açık olduğunun bildirilmesi, insan özgürlüğü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“Kendini arındırmak” ifadesi ahlaki bakımdan hangi süreci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“Düşünüp amel et” emri üniversite çağındaki bir genç için pratikte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mümin erkek ve kadınlar için rahmet dilenmesi, bireysel arınma ile toplumsal bağ arasında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hayatın değerli olduğu hangi iki yönle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zevkler karşısında hayatın heba edilmesi neden büyük bir kayıp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Ayetlerde nefsin yapısıyla ilgili hangi temel gerçek bildirilmektedir?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Verilecek hükmün son derece önemli olduğunu vurgular ve dikkatleri güçlü biçimde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Nefsinin sorumluluğunu, içindeki eğilimleri ve kurtuluşun arınmada olduğunu fark etmeye taşımalıdır.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eleştiri, onları hayatın asıl gayesi hâline getiren yanlış yönelişe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sadece mantıkla değil, adaletli ve dürüst bir değerlendirmeyle ele alınması gerektiğini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Kişisel temizliğin ümmet şuuru ve müminlerle beraber dua etme ahlakıyla tamamlandığını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İnandığı hakikatleri sadece sözde bırakmayıp günlük kararlarında, alışkanlıklarında ve ahlakında uygulaması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 eğilimleri terbiye edip kalbi ve davranışları Allah’ın razı olacağı hâle getirme sürecini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seçime sahip olduğunu ve bu seçimin sonuçlarından sorumlu tutulduğunu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içinde hem bozulmaya hem de korunmaya dönük yönlerin bulunduğu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kısa süreli tatminler uğruna çok daha yüce ve kalıcı maksatlar feda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hedeflere yönelmiş olması ve içinde değerli manaları barındırmasıyla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çok değerli olan hayatını geçici hazlarla tüketmemeli; nefsini arındıran bir kulluk çizgisinde yaşamalıdır.</w:t>
            </w:r>
          </w:p>
        </w:tc>
      </w:tr>
    </w:tbl>
  </w:body>
</w:document>
</file>