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2cb6153dd417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11-soz-p14-hayatin-gayeleri-dokuz-emir-8-9-emirler-ve-ozet - Set 1</w:t>
      </w:r>
    </w:p>
    <w:p>
      <w:pPr/>
      <w:r>
        <w:rPr/>
        <w:t xml:space="preserve">1-) Sekizinci maddede insandan beklenen temel anlayış nedir? (16 kelime)</w:t>
      </w:r>
    </w:p>
    <w:p>
      <w:pPr/>
      <w:r>
        <w:rPr/>
        <w:t xml:space="preserve">Varlıkların her birinin,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maddede geçen “kendine mahsus dil” ifadesi neyi anlatır? (16 kelime)</w:t>
      </w:r>
    </w:p>
    <w:p>
      <w:pPr/>
      <w:r>
        <w:rPr/>
        <w:t xml:space="preserve">Sözlü konuşmayı değil,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hangi yönleri, İlâhî kudret ve zenginliği anlamaya vesile kılınır? (10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açlık örneği hangi düşünceyi açıklamak için verilmiştir? (10 kelime)</w:t>
      </w:r>
    </w:p>
    <w:p>
      <w:pPr/>
      <w:r>
        <w:rPr/>
        <w:t xml:space="preserve">İhtiyaç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sınırlı hali ile Allah’ın sonsuz sıfatları arasında nasıl bir ilişki kuruluyor? (16 kelime)</w:t>
      </w:r>
    </w:p>
    <w:p>
      <w:pPr/>
      <w:r>
        <w:rPr/>
        <w:t xml:space="preserve">Kul, kendi eksikliğini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iki maddenin ortak yönü nedir? (14 kelime)</w:t>
      </w:r>
    </w:p>
    <w:p>
      <w:pPr/>
      <w:r>
        <w:rPr/>
        <w:t xml:space="preserve">İkisi de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“Hayatının gayeleri” ifadesi bu bölümün sonunda nasıl özetleniyor? (10 kelime)</w:t>
      </w:r>
    </w:p>
    <w:p>
      <w:pPr/>
      <w:r>
        <w:rPr/>
        <w:t xml:space="preserve">Burada sayılan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11-soz-p14-hayatin-gayeleri-dokuz-emir-8-9-emirler-ve-ozet - Set 2</w:t>
      </w:r>
    </w:p>
    <w:p>
      <w:pPr/>
      <w:r>
        <w:rPr/>
        <w:t xml:space="preserve">1-) Metinde sekizinci amaç, varlıklar hakkında nasıl bir okuma biçimi öğretir? (14 kelime)</w:t>
      </w:r>
    </w:p>
    <w:p>
      <w:pPr/>
      <w:r>
        <w:rPr/>
        <w:t xml:space="preserve">Kâinattaki şeyleri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Allah’ın birliğine delâlet etmesi ne anlama gelir? (16 kelime)</w:t>
      </w:r>
    </w:p>
    <w:p>
      <w:pPr/>
      <w:r>
        <w:rPr/>
        <w:t xml:space="preserve">Çokluk içinde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Sekizinci maddede rububiyetin anlaşılması nasıl gerçekleşir? (15 kelime)</w:t>
      </w:r>
    </w:p>
    <w:p>
      <w:pPr/>
      <w:r>
        <w:rPr/>
        <w:t xml:space="preserve">Varlıkların terbiyeli,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Dokuzuncu maddede insanın aczi neden önemli bir ölçü sayılmıştır? (13 kelime)</w:t>
      </w:r>
    </w:p>
    <w:p>
      <w:pPr/>
      <w:r>
        <w:rPr/>
        <w:t xml:space="preserve">Çünkü insan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Fakr ve ihtiyaç, Rabbânî zenginliği anlamada nasıl bir rol oynar? (17 kelime)</w:t>
      </w:r>
    </w:p>
    <w:p>
      <w:pPr/>
      <w:r>
        <w:rPr/>
        <w:t xml:space="preserve">Kul, her şeye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Açlık ile nimet arasındaki ilişki hangi idraki güçlendirir? (9 kelime)</w:t>
      </w:r>
    </w:p>
    <w:p>
      <w:pPr/>
      <w:r>
        <w:rPr/>
        <w:t xml:space="preserve">Nimetin lezzetini,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pasajdan hareketle insanın kendine bakışı nasıl olmalıdır? (18 kelime)</w:t>
      </w:r>
    </w:p>
    <w:p>
      <w:pPr/>
      <w:r>
        <w:rPr/>
        <w:t xml:space="preserve">Kendisini bağımsız ve yeterli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11-soz-p14-hayatin-gayeleri-dokuz-emir-8-9-emirler-ve-ozet - Set 3</w:t>
      </w:r>
    </w:p>
    <w:p>
      <w:pPr/>
      <w:r>
        <w:rPr/>
        <w:t xml:space="preserve">1-) Sekizinci maddede “fehmetmek”ten beklenen şey sadece bilgi edinmek midir? (13 kelime)</w:t>
      </w:r>
    </w:p>
    <w:p>
      <w:pPr/>
      <w:r>
        <w:rPr/>
        <w:t xml:space="preserve">Hayır, yalnız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varlığın ayrı bir dil taşıdığı düşüncesi, kâinata dair nasıl bir anlayış doğurur? (15 kelime)</w:t>
      </w:r>
    </w:p>
    <w:p>
      <w:pPr/>
      <w:r>
        <w:rPr/>
        <w:t xml:space="preserve">Kâinatın suskun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zaafları hangi büyük hakikate ayna yapılır? (8 kelime)</w:t>
      </w:r>
    </w:p>
    <w:p>
      <w:pPr/>
      <w:r>
        <w:rPr/>
        <w:t xml:space="preserve">Allah’ın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örneğe göre ihtiyaç ile nimet bilgisi arasında nasıl bir oran vardır? (10 kelime)</w:t>
      </w:r>
    </w:p>
    <w:p>
      <w:pPr/>
      <w:r>
        <w:rPr/>
        <w:t xml:space="preserve">İhtiyaç çoğaldıkça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“Nihayetsiz acz” ifadesi insana nasıl bir kulluk şuuru kazandırır? (11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Sekizinci maddede dış dünya, dokuzuncu maddede ise insanın iç hâli öne çıkar. Bu iki yön birlikte neyi tamamlar? (10 kelime)</w:t>
      </w:r>
    </w:p>
    <w:p>
      <w:pPr/>
      <w:r>
        <w:rPr/>
        <w:t xml:space="preserve">Biri âfâkta,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insan neden gurura değil tevazuya çağrılmış sayılabilir? (11 kelime)</w:t>
      </w:r>
    </w:p>
    <w:p>
      <w:pPr/>
      <w:r>
        <w:rPr/>
        <w:t xml:space="preserve">Çünkü metin,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11-soz-p14-hayatin-gayeleri-dokuz-emir-8-9-emirler-ve-ozet - Set 4</w:t>
      </w:r>
    </w:p>
    <w:p>
      <w:pPr/>
      <w:r>
        <w:rPr/>
        <w:t xml:space="preserve">1-) Sekizinci maddede mevcudatın görevi gibi sunulan husus nedir? (11 kelime)</w:t>
      </w:r>
    </w:p>
    <w:p>
      <w:pPr/>
      <w:r>
        <w:rPr/>
        <w:t xml:space="preserve">Her varlık,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Dokuzuncu maddede insanın ihtiyaçları niçin ölçü kabul edilir? (17 kelime)</w:t>
      </w:r>
    </w:p>
    <w:p>
      <w:pPr/>
      <w:r>
        <w:rPr/>
        <w:t xml:space="preserve">Çünkü insan,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benzetmede yiyeceğin tadı ve çeşitliliği neye karşılık gelir? (9 kelime)</w:t>
      </w:r>
    </w:p>
    <w:p>
      <w:pPr/>
      <w:r>
        <w:rPr/>
        <w:t xml:space="preserve">Allah’ın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benzetmede açlığın dereceleri neyin misalidir? (7 kelime)</w:t>
      </w:r>
    </w:p>
    <w:p>
      <w:pPr/>
      <w:r>
        <w:rPr/>
        <w:t xml:space="preserve">İnsandaki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Dokuzuncu madde, insanın kendi nefsine bakarken hangi hatadan kaçınmasını ister? (9 kelime)</w:t>
      </w:r>
    </w:p>
    <w:p>
      <w:pPr/>
      <w:r>
        <w:rPr/>
        <w:t xml:space="preserve">Kendini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Sekizinci maddeden çıkan sonuçla dokuzuncu maddeden çıkan sonuç nasıl birleşir? (12 kelime)</w:t>
      </w:r>
    </w:p>
    <w:p>
      <w:pPr/>
      <w:r>
        <w:rPr/>
        <w:t xml:space="preserve">Biri dış varlıklardan,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geçen toplu değerlendirme, bu maddelerin önemini nasıl gösterir? (10 kelime)</w:t>
      </w:r>
    </w:p>
    <w:p>
      <w:pPr/>
      <w:r>
        <w:rPr/>
        <w:t xml:space="preserve">Bunların tali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11-soz-p14-hayatin-gayeleri-dokuz-emir-8-9-emirler-ve-ozet - Set 5</w:t>
      </w:r>
    </w:p>
    <w:p>
      <w:pPr/>
      <w:r>
        <w:rPr/>
        <w:t xml:space="preserve">1-) Sekizinci maddede insanın görevi, varlıkların manevî beyanı karşısında ne yapmaktır? (10 kelime)</w:t>
      </w:r>
    </w:p>
    <w:p>
      <w:pPr/>
      <w:r>
        <w:rPr/>
        <w:t xml:space="preserve">Onların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“manevî sözler” denince ne anlaşılmalıdır? (12 kelime)</w:t>
      </w:r>
    </w:p>
    <w:p>
      <w:pPr/>
      <w:r>
        <w:rPr/>
        <w:t xml:space="preserve">Kelimelerle söylenmiş cümleler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Dokuzuncu maddede insanın aczi ile Allah’ın kudreti arasında nasıl bir öğretici bağ kuruluyor? (11 kelime)</w:t>
      </w:r>
    </w:p>
    <w:p>
      <w:pPr/>
      <w:r>
        <w:rPr/>
        <w:t xml:space="preserve">Kul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Açlık örneği, insanın hangi iç tecrübesini bilgiye dönüştürür? (10 kelime)</w:t>
      </w:r>
    </w:p>
    <w:p>
      <w:pPr/>
      <w:r>
        <w:rPr/>
        <w:t xml:space="preserve">İhtiyaç duymanın,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geçen iki madde, insanın Allah’ı tanımasında hangi iki kaynağı öne çıkarır? (9 kelime)</w:t>
      </w:r>
    </w:p>
    <w:p>
      <w:pPr/>
      <w:r>
        <w:rPr/>
        <w:t xml:space="preserve">Biri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kendi eksikliğini fark ettiğinde hangi yanlış düşünceden uzaklaşır? (13 kelime)</w:t>
      </w:r>
    </w:p>
    <w:p>
      <w:pPr/>
      <w:r>
        <w:rPr/>
        <w:t xml:space="preserve">Kendisini yeterli merkez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Sekizinci ve dokuzuncu maddelerden hareketle insanın kâinata bakışı nasıl olmalıdır? (15 kelime)</w:t>
      </w:r>
    </w:p>
    <w:p>
      <w:pPr/>
      <w:r>
        <w:rPr/>
        <w:t xml:space="preserve">Hem dış dünyayı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11-soz-p14-hayatin-gayeleri-dokuz-emir-8-9-emirler-ve-ozet - Set 6</w:t>
      </w:r>
    </w:p>
    <w:p>
      <w:pPr/>
      <w:r>
        <w:rPr/>
        <w:t xml:space="preserve">1-) Sekizinci maddede varlıkların Allah’a işaret etmesi, insan için nasıl bir sorumluluk doğurur? (15 kelime)</w:t>
      </w:r>
    </w:p>
    <w:p>
      <w:pPr/>
      <w:r>
        <w:rPr/>
        <w:t xml:space="preserve">Etrafındaki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biri kendine mahsus bir dil ile” ifadesi, varlıklar arasında nasıl bir farklılığa işaret eder? (14 kelime)</w:t>
      </w:r>
    </w:p>
    <w:p>
      <w:pPr/>
      <w:r>
        <w:rPr/>
        <w:t xml:space="preserve">Her varlığın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İhtiyacın çeşitleri ile nimetlerin çeşitleri arasında nasıl bir bağ kurulmuştur? (14 kelime)</w:t>
      </w:r>
    </w:p>
    <w:p>
      <w:pPr/>
      <w:r>
        <w:rPr/>
        <w:t xml:space="preserve">İhtiyaç ne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sonlu oluşu, Allah hakkında hangi iki ana sıfatı anlamaya yardımcı olur? (13 kelime)</w:t>
      </w:r>
    </w:p>
    <w:p>
      <w:pPr/>
      <w:r>
        <w:rPr/>
        <w:t xml:space="preserve">Allah’ın mutlak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pasaj, insanın kendine yeterli olduğu düşüncesini neden zayıflatır?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sonunda hayat gayelerinin böyle maddelerle özetlenmesi neyi gösterir? (12 kelime)</w:t>
      </w:r>
    </w:p>
    <w:p>
      <w:pPr/>
      <w:r>
        <w:rPr/>
        <w:t xml:space="preserve">İnsan hayatının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genel mesajı bir cümleyle nasıl ifade edilebilir? (14 kelime)</w:t>
      </w:r>
    </w:p>
    <w:p>
      <w:pPr/>
      <w:r>
        <w:rPr/>
        <w:t xml:space="preserve">İnsan hem 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11-soz-p14-hayatin-gayeleri-dokuz-emir-8-9-emirler-ve-ozet - Set 1 - CEVAPLAR</w:t>
      </w:r>
    </w:p>
    <w:p>
      <w:pPr/>
      <w:r>
        <w:rPr/>
        <w:t xml:space="preserve">1-) Sekizinci maddede insandan beklenen temel anlayış nedir?</w:t>
      </w:r>
    </w:p>
    <w:p>
      <w:pPr/>
      <w:r>
        <w:rPr/>
        <w:t xml:space="preserve">Varlıkların her birinin, kendine has bir işaret diliyle Allah’ın birliğini ve terbiye ediciliğini bildirdiğini kavraması beklenir.</w:t>
      </w:r>
    </w:p>
    <w:p>
      <w:pPr/>
      <w:r>
        <w:rPr/>
        <w:t xml:space="preserve">2-) Bu maddede geçen “kendine mahsus dil” ifadesi neyi anlatır?</w:t>
      </w:r>
    </w:p>
    <w:p>
      <w:pPr/>
      <w:r>
        <w:rPr/>
        <w:t xml:space="preserve">Sözlü konuşmayı değil, her varlığın hali, düzeni, yapısı ve taşıdığı mana ile bir hakikati göstermesini anlatır.</w:t>
      </w:r>
    </w:p>
    <w:p>
      <w:pPr/>
      <w:r>
        <w:rPr/>
        <w:t xml:space="preserve">3-) Dokuzuncu maddede insanın hangi yönleri, İlâhî kudret ve zenginliği anlamaya vesile kılınır?</w:t>
      </w:r>
    </w:p>
    <w:p>
      <w:pPr/>
      <w:r>
        <w:rPr/>
        <w:t xml:space="preserve">İnsan kendi güçsüzlüğü, yoksunluğu ve ihtiyaçları üzerinden bunu idrak eder.</w:t>
      </w:r>
    </w:p>
    <w:p>
      <w:pPr/>
      <w:r>
        <w:rPr/>
        <w:t xml:space="preserve">4-) Metindeki açlık örneği hangi düşünceyi açıklamak için verilmiştir?</w:t>
      </w:r>
    </w:p>
    <w:p>
      <w:pPr/>
      <w:r>
        <w:rPr/>
        <w:t xml:space="preserve">İhtiyaç arttıkça nimetin kıymetinin daha iyi anlaşılacağını göstermek için verilmiştir.</w:t>
      </w:r>
    </w:p>
    <w:p>
      <w:pPr/>
      <w:r>
        <w:rPr/>
        <w:t xml:space="preserve">5-) İnsanın sınırlı hali ile Allah’ın sonsuz sıfatları arasında nasıl bir ilişki kuruluyor?</w:t>
      </w:r>
    </w:p>
    <w:p>
      <w:pPr/>
      <w:r>
        <w:rPr/>
        <w:t xml:space="preserve">Kul, kendi eksikliğini fark ettikçe Rabb’inin sınırsız kudretini ve hiçbir şeye muhtaç olmadığını daha derinden anlar.</w:t>
      </w:r>
    </w:p>
    <w:p>
      <w:pPr/>
      <w:r>
        <w:rPr/>
        <w:t xml:space="preserve">6-) Bu iki maddenin ortak yönü nedir?</w:t>
      </w:r>
    </w:p>
    <w:p>
      <w:pPr/>
      <w:r>
        <w:rPr/>
        <w:t xml:space="preserve">İkisi de insanı yüzeysel bakıştan çıkarıp, varlık ve kendi nefsi üzerinden Allah’ı tanımaya yönlendirir.</w:t>
      </w:r>
    </w:p>
    <w:p>
      <w:pPr/>
      <w:r>
        <w:rPr/>
        <w:t xml:space="preserve">7-) “Hayatının gayeleri” ifadesi bu bölümün sonunda nasıl özetleniyor?</w:t>
      </w:r>
    </w:p>
    <w:p>
      <w:pPr/>
      <w:r>
        <w:rPr/>
        <w:t xml:space="preserve">Burada sayılan hususların, insan hayatının başlıca hedeflerini topluca bildirdiği söyleniyor.</w:t>
      </w:r>
    </w:p>
    <w:p>
      <w:r>
        <w:br w:type="page"/>
      </w:r>
    </w:p>
    <w:p>
      <w:pPr>
        <w:pStyle w:val="Heading2"/>
      </w:pPr>
      <w:r>
        <w:t>lisans 11-soz-p14-hayatin-gayeleri-dokuz-emir-8-9-emirler-ve-ozet - Set 2 - CEVAPLAR</w:t>
      </w:r>
    </w:p>
    <w:p>
      <w:pPr/>
      <w:r>
        <w:rPr/>
        <w:t xml:space="preserve">1-) Metinde sekizinci amaç, varlıklar hakkında nasıl bir okuma biçimi öğretir?</w:t>
      </w:r>
    </w:p>
    <w:p>
      <w:pPr/>
      <w:r>
        <w:rPr/>
        <w:t xml:space="preserve">Kâinattaki şeyleri yalnız maddî yönleriyle değil, Allah’a işaret eden manevî deliller olarak okumayı öğretir.</w:t>
      </w:r>
    </w:p>
    <w:p>
      <w:pPr/>
      <w:r>
        <w:rPr/>
        <w:t xml:space="preserve">2-) Varlıkların Allah’ın birliğine delâlet etmesi ne anlama gelir?</w:t>
      </w:r>
    </w:p>
    <w:p>
      <w:pPr/>
      <w:r>
        <w:rPr/>
        <w:t xml:space="preserve">Çokluk içinde ortak bir düzen, hikmet ve sahiplik görülerek hepsinin tek bir Yaratıcıya bağlı olduğunun anlaşılmasıdır.</w:t>
      </w:r>
    </w:p>
    <w:p>
      <w:pPr/>
      <w:r>
        <w:rPr/>
        <w:t xml:space="preserve">3-) Sekizinci maddede rububiyetin anlaşılması nasıl gerçekleşir?</w:t>
      </w:r>
    </w:p>
    <w:p>
      <w:pPr/>
      <w:r>
        <w:rPr/>
        <w:t xml:space="preserve">Varlıkların terbiyeli, ölçülü ve gayeli hâllerinden, onları yöneten ve geliştiren bir Rab bulunduğu fark edilir.</w:t>
      </w:r>
    </w:p>
    <w:p>
      <w:pPr/>
      <w:r>
        <w:rPr/>
        <w:t xml:space="preserve">4-) Dokuzuncu maddede insanın aczi neden önemli bir ölçü sayılmıştır?</w:t>
      </w:r>
    </w:p>
    <w:p>
      <w:pPr/>
      <w:r>
        <w:rPr/>
        <w:t xml:space="preserve">Çünkü insan kendi yetersizliğini tanıdığında, gerçek dayanağın Allah’ın kudreti olduğunu daha açık görür.</w:t>
      </w:r>
    </w:p>
    <w:p>
      <w:pPr/>
      <w:r>
        <w:rPr/>
        <w:t xml:space="preserve">5-) Fakr ve ihtiyaç, Rabbânî zenginliği anlamada nasıl bir rol oynar?</w:t>
      </w:r>
    </w:p>
    <w:p>
      <w:pPr/>
      <w:r>
        <w:rPr/>
        <w:t xml:space="preserve">Kul, her şeye muhtaç olduğunu gördükçe Allah’ın hiçbir şeye muhtaç olmayışını ve nimet vericiliğini daha iyi kavrar.</w:t>
      </w:r>
    </w:p>
    <w:p>
      <w:pPr/>
      <w:r>
        <w:rPr/>
        <w:t xml:space="preserve">6-) Açlık ile nimet arasındaki ilişki hangi idraki güçlendirir?</w:t>
      </w:r>
    </w:p>
    <w:p>
      <w:pPr/>
      <w:r>
        <w:rPr/>
        <w:t xml:space="preserve">Nimetin lezzetini, değerini ve çeşitliliğini fark etme idrakini güçlendirir.</w:t>
      </w:r>
    </w:p>
    <w:p>
      <w:pPr/>
      <w:r>
        <w:rPr/>
        <w:t xml:space="preserve">7-) Bu pasajdan hareketle insanın kendine bakışı nasıl olmalıdır?</w:t>
      </w:r>
    </w:p>
    <w:p>
      <w:pPr/>
      <w:r>
        <w:rPr/>
        <w:t xml:space="preserve">Kendisini bağımsız ve yeterli görmeyip, eksik ve muhtaç bir kul olarak tanımalı; bundan da imanî bir ders çıkarmalıdır.</w:t>
      </w:r>
    </w:p>
    <w:p>
      <w:r>
        <w:br w:type="page"/>
      </w:r>
    </w:p>
    <w:p>
      <w:pPr>
        <w:pStyle w:val="Heading2"/>
      </w:pPr>
      <w:r>
        <w:t>lisans 11-soz-p14-hayatin-gayeleri-dokuz-emir-8-9-emirler-ve-ozet - Set 3 - CEVAPLAR</w:t>
      </w:r>
    </w:p>
    <w:p>
      <w:pPr/>
      <w:r>
        <w:rPr/>
        <w:t xml:space="preserve">1-) Sekizinci maddede “fehmetmek”ten beklenen şey sadece bilgi edinmek midir?</w:t>
      </w:r>
    </w:p>
    <w:p>
      <w:pPr/>
      <w:r>
        <w:rPr/>
        <w:t xml:space="preserve">Hayır, yalnız bilgi toplamak değil; varlıkların taşıdığı imanî manayı anlayıp bilinçli şekilde kavramaktır.</w:t>
      </w:r>
    </w:p>
    <w:p>
      <w:pPr/>
      <w:r>
        <w:rPr/>
        <w:t xml:space="preserve">2-) Her varlığın ayrı bir dil taşıdığı düşüncesi, kâinata dair nasıl bir anlayış doğurur?</w:t>
      </w:r>
    </w:p>
    <w:p>
      <w:pPr/>
      <w:r>
        <w:rPr/>
        <w:t xml:space="preserve">Kâinatın suskun ve anlamsız değil, manalarla dolu ve mesaj veren bir âlem olduğu anlayışını doğurur.</w:t>
      </w:r>
    </w:p>
    <w:p>
      <w:pPr/>
      <w:r>
        <w:rPr/>
        <w:t xml:space="preserve">3-) Dokuzuncu maddede insanın zaafları hangi büyük hakikate ayna yapılır?</w:t>
      </w:r>
    </w:p>
    <w:p>
      <w:pPr/>
      <w:r>
        <w:rPr/>
        <w:t xml:space="preserve">Allah’ın sınırsız kudretine ve tükenmez hazinesine ayna yapılır.</w:t>
      </w:r>
    </w:p>
    <w:p>
      <w:pPr/>
      <w:r>
        <w:rPr/>
        <w:t xml:space="preserve">4-) Metindeki örneğe göre ihtiyaç ile nimet bilgisi arasında nasıl bir oran vardır?</w:t>
      </w:r>
    </w:p>
    <w:p>
      <w:pPr/>
      <w:r>
        <w:rPr/>
        <w:t xml:space="preserve">İhtiyaç çoğaldıkça nimetin dereceleri ve kıymeti daha belirgin hâle gelir.</w:t>
      </w:r>
    </w:p>
    <w:p>
      <w:pPr/>
      <w:r>
        <w:rPr/>
        <w:t xml:space="preserve">5-) “Nihayetsiz acz” ifadesi insana nasıl bir kulluk şuuru kazandırır?</w:t>
      </w:r>
    </w:p>
    <w:p>
      <w:pPr/>
      <w:r>
        <w:rPr/>
        <w:t xml:space="preserve">Kendi başına yetemediğini fark ettirerek dua, tevekkül ve sığınma şuurunu kuvvetlendirir.</w:t>
      </w:r>
    </w:p>
    <w:p>
      <w:pPr/>
      <w:r>
        <w:rPr/>
        <w:t xml:space="preserve">6-) Sekizinci maddede dış dünya, dokuzuncu maddede ise insanın iç hâli öne çıkar. Bu iki yön birlikte neyi tamamlar?</w:t>
      </w:r>
    </w:p>
    <w:p>
      <w:pPr/>
      <w:r>
        <w:rPr/>
        <w:t xml:space="preserve">Biri âfâkta, diğeri enfüste tefekkürü tamamlayarak Allah’ı tanıma yolunu bütünler.</w:t>
      </w:r>
    </w:p>
    <w:p>
      <w:pPr/>
      <w:r>
        <w:rPr/>
        <w:t xml:space="preserve">7-) Bu bölümde insan neden gurura değil tevazuya çağrılmış sayılabilir?</w:t>
      </w:r>
    </w:p>
    <w:p>
      <w:pPr/>
      <w:r>
        <w:rPr/>
        <w:t xml:space="preserve">Çünkü metin, insanın yetersizliğini ve muhtaçlığını hatırlatarak onu haddini bilmeye yönlendirir.</w:t>
      </w:r>
    </w:p>
    <w:p>
      <w:r>
        <w:br w:type="page"/>
      </w:r>
    </w:p>
    <w:p>
      <w:pPr>
        <w:pStyle w:val="Heading2"/>
      </w:pPr>
      <w:r>
        <w:t>lisans 11-soz-p14-hayatin-gayeleri-dokuz-emir-8-9-emirler-ve-ozet - Set 4 - CEVAPLAR</w:t>
      </w:r>
    </w:p>
    <w:p>
      <w:pPr/>
      <w:r>
        <w:rPr/>
        <w:t xml:space="preserve">1-) Sekizinci maddede mevcudatın görevi gibi sunulan husus nedir?</w:t>
      </w:r>
    </w:p>
    <w:p>
      <w:pPr/>
      <w:r>
        <w:rPr/>
        <w:t xml:space="preserve">Her varlık, kendi hâliyle Yaratanını tanıtan bir işaret taşıyıcısı gibi değerlendirilir.</w:t>
      </w:r>
    </w:p>
    <w:p>
      <w:pPr/>
      <w:r>
        <w:rPr/>
        <w:t xml:space="preserve">2-) Dokuzuncu maddede insanın ihtiyaçları niçin ölçü kabul edilir?</w:t>
      </w:r>
    </w:p>
    <w:p>
      <w:pPr/>
      <w:r>
        <w:rPr/>
        <w:t xml:space="preserve">Çünkü insan, ne kadar muhtaç olduğunu fark ederse İlâhî ihsan ve kudretin büyüklüğünü o kadar iyi kavrar.</w:t>
      </w:r>
    </w:p>
    <w:p>
      <w:pPr/>
      <w:r>
        <w:rPr/>
        <w:t xml:space="preserve">3-) Metindeki benzetmede yiyeceğin tadı ve çeşitliliği neye karşılık gelir?</w:t>
      </w:r>
    </w:p>
    <w:p>
      <w:pPr/>
      <w:r>
        <w:rPr/>
        <w:t xml:space="preserve">Allah’ın kudret ve zenginliğinin farklı tecellilerini anlamaya karşılık gelir.</w:t>
      </w:r>
    </w:p>
    <w:p>
      <w:pPr/>
      <w:r>
        <w:rPr/>
        <w:t xml:space="preserve">4-) Bu benzetmede açlığın dereceleri neyin misalidir?</w:t>
      </w:r>
    </w:p>
    <w:p>
      <w:pPr/>
      <w:r>
        <w:rPr/>
        <w:t xml:space="preserve">İnsandaki eksiklik, ihtiyaç ve yetersizlik derecelerinin misalidir.</w:t>
      </w:r>
    </w:p>
    <w:p>
      <w:pPr/>
      <w:r>
        <w:rPr/>
        <w:t xml:space="preserve">5-) Dokuzuncu madde, insanın kendi nefsine bakarken hangi hatadan kaçınmasını ister?</w:t>
      </w:r>
    </w:p>
    <w:p>
      <w:pPr/>
      <w:r>
        <w:rPr/>
        <w:t xml:space="preserve">Kendini güçlü, yeterli ve bağımsız sanma hatasından kaçınmasını ister.</w:t>
      </w:r>
    </w:p>
    <w:p>
      <w:pPr/>
      <w:r>
        <w:rPr/>
        <w:t xml:space="preserve">6-) Sekizinci maddeden çıkan sonuçla dokuzuncu maddeden çıkan sonuç nasıl birleşir?</w:t>
      </w:r>
    </w:p>
    <w:p>
      <w:pPr/>
      <w:r>
        <w:rPr/>
        <w:t xml:space="preserve">Biri dış varlıklardan, diğeri insanın kendi hâlinden hareketle aynı İlâhî hakikate ulaştırır.</w:t>
      </w:r>
    </w:p>
    <w:p>
      <w:pPr/>
      <w:r>
        <w:rPr/>
        <w:t xml:space="preserve">7-) Son cümlede geçen toplu değerlendirme, bu maddelerin önemini nasıl gösterir?</w:t>
      </w:r>
    </w:p>
    <w:p>
      <w:pPr/>
      <w:r>
        <w:rPr/>
        <w:t xml:space="preserve">Bunların tali değil, insan hayatının ana hedefleri arasında bulunduğunu gösterir.</w:t>
      </w:r>
    </w:p>
    <w:p>
      <w:r>
        <w:br w:type="page"/>
      </w:r>
    </w:p>
    <w:p>
      <w:pPr>
        <w:pStyle w:val="Heading2"/>
      </w:pPr>
      <w:r>
        <w:t>lisans 11-soz-p14-hayatin-gayeleri-dokuz-emir-8-9-emirler-ve-ozet - Set 5 - CEVAPLAR</w:t>
      </w:r>
    </w:p>
    <w:p>
      <w:pPr/>
      <w:r>
        <w:rPr/>
        <w:t xml:space="preserve">1-) Sekizinci maddede insanın görevi, varlıkların manevî beyanı karşısında ne yapmaktır?</w:t>
      </w:r>
    </w:p>
    <w:p>
      <w:pPr/>
      <w:r>
        <w:rPr/>
        <w:t xml:space="preserve">Onların taşıdığı imanî mesajı anlayıp, Allah’ı tanıtan yönlerini fark etmektir.</w:t>
      </w:r>
    </w:p>
    <w:p>
      <w:pPr/>
      <w:r>
        <w:rPr/>
        <w:t xml:space="preserve">2-) Burada “manevî sözler” denince ne anlaşılmalıdır?</w:t>
      </w:r>
    </w:p>
    <w:p>
      <w:pPr/>
      <w:r>
        <w:rPr/>
        <w:t xml:space="preserve">Kelimelerle söylenmiş cümleler değil, varlıkların düzeni ve yaratılışıyla ortaya koydukları anlamlar anlaşılmalıdır.</w:t>
      </w:r>
    </w:p>
    <w:p>
      <w:pPr/>
      <w:r>
        <w:rPr/>
        <w:t xml:space="preserve">3-) Dokuzuncu maddede insanın aczi ile Allah’ın kudreti arasında nasıl bir öğretici bağ kuruluyor?</w:t>
      </w:r>
    </w:p>
    <w:p>
      <w:pPr/>
      <w:r>
        <w:rPr/>
        <w:t xml:space="preserve">Kul kendi sınırlılığını ölçü alarak Allah’ın sınırsız gücünü idrak etmeye yöneltiliyor.</w:t>
      </w:r>
    </w:p>
    <w:p>
      <w:pPr/>
      <w:r>
        <w:rPr/>
        <w:t xml:space="preserve">4-) Açlık örneği, insanın hangi iç tecrübesini bilgiye dönüştürür?</w:t>
      </w:r>
    </w:p>
    <w:p>
      <w:pPr/>
      <w:r>
        <w:rPr/>
        <w:t xml:space="preserve">İhtiyaç duymanın, nimetin değerini fark ettiren bir tecrübe olduğunu gösterir.</w:t>
      </w:r>
    </w:p>
    <w:p>
      <w:pPr/>
      <w:r>
        <w:rPr/>
        <w:t xml:space="preserve">5-) Bu pasajda geçen iki madde, insanın Allah’ı tanımasında hangi iki kaynağı öne çıkarır?</w:t>
      </w:r>
    </w:p>
    <w:p>
      <w:pPr/>
      <w:r>
        <w:rPr/>
        <w:t xml:space="preserve">Biri kâinattaki varlıklar, diğeri insanın kendi acz ve ihtiyacıdır.</w:t>
      </w:r>
    </w:p>
    <w:p>
      <w:pPr/>
      <w:r>
        <w:rPr/>
        <w:t xml:space="preserve">6-) Metne göre insan kendi eksikliğini fark ettiğinde hangi yanlış düşünceden uzaklaşır?</w:t>
      </w:r>
    </w:p>
    <w:p>
      <w:pPr/>
      <w:r>
        <w:rPr/>
        <w:t xml:space="preserve">Kendisini yeterli merkez sayma ve hakikati yalnız kendi gücüyle açıklayabileceğini sanma düşüncesinden uzaklaşır.</w:t>
      </w:r>
    </w:p>
    <w:p>
      <w:pPr/>
      <w:r>
        <w:rPr/>
        <w:t xml:space="preserve">7-) Sekizinci ve dokuzuncu maddelerden hareketle insanın kâinata bakışı nasıl olmalıdır?</w:t>
      </w:r>
    </w:p>
    <w:p>
      <w:pPr/>
      <w:r>
        <w:rPr/>
        <w:t xml:space="preserve">Hem dış dünyayı hem kendi iç hâlini imanî tefekkürle okuyarak, her ikisinden de Rabb’ini tanımalıdır.</w:t>
      </w:r>
    </w:p>
    <w:p>
      <w:r>
        <w:br w:type="page"/>
      </w:r>
    </w:p>
    <w:p>
      <w:pPr>
        <w:pStyle w:val="Heading2"/>
      </w:pPr>
      <w:r>
        <w:t>lisans 11-soz-p14-hayatin-gayeleri-dokuz-emir-8-9-emirler-ve-ozet - Set 6 - CEVAPLAR</w:t>
      </w:r>
    </w:p>
    <w:p>
      <w:pPr/>
      <w:r>
        <w:rPr/>
        <w:t xml:space="preserve">1-) Sekizinci maddede varlıkların Allah’a işaret etmesi, insan için nasıl bir sorumluluk doğurur?</w:t>
      </w:r>
    </w:p>
    <w:p>
      <w:pPr/>
      <w:r>
        <w:rPr/>
        <w:t xml:space="preserve">Etrafındaki her şeyi manasız görmeyip, onların gösterdiği tevhid ve rububiyet hakikatini anlamaya çalışmak sorumluluğu doğurur.</w:t>
      </w:r>
    </w:p>
    <w:p>
      <w:pPr/>
      <w:r>
        <w:rPr/>
        <w:t xml:space="preserve">2-) “Her biri kendine mahsus bir dil ile” ifadesi, varlıklar arasında nasıl bir farklılığa işaret eder?</w:t>
      </w:r>
    </w:p>
    <w:p>
      <w:pPr/>
      <w:r>
        <w:rPr/>
        <w:t xml:space="preserve">Her varlığın aynı şekilde değil, kendi yaratılışına uygun ayrı delillerle Allah’ı tanıttığına işaret eder.</w:t>
      </w:r>
    </w:p>
    <w:p>
      <w:pPr/>
      <w:r>
        <w:rPr/>
        <w:t xml:space="preserve">3-) İhtiyacın çeşitleri ile nimetlerin çeşitleri arasında nasıl bir bağ kurulmuştur?</w:t>
      </w:r>
    </w:p>
    <w:p>
      <w:pPr/>
      <w:r>
        <w:rPr/>
        <w:t xml:space="preserve">İhtiyaç ne kadar farklıysa, onu karşılayan nimetlerin de farklı yönleri o kadar fark edilir.</w:t>
      </w:r>
    </w:p>
    <w:p>
      <w:pPr/>
      <w:r>
        <w:rPr/>
        <w:t xml:space="preserve">4-) Metne göre insanın sonlu oluşu, Allah hakkında hangi iki ana sıfatı anlamaya yardımcı olur?</w:t>
      </w:r>
    </w:p>
    <w:p>
      <w:pPr/>
      <w:r>
        <w:rPr/>
        <w:t xml:space="preserve">Allah’ın mutlak kudret sahibi olduğunu ve hiçbir şeye muhtaç olmadığını anlamaya yardımcı olur.</w:t>
      </w:r>
    </w:p>
    <w:p>
      <w:pPr/>
      <w:r>
        <w:rPr/>
        <w:t xml:space="preserve">5-) Bu pasaj, insanın kendine yeterli olduğu düşüncesini neden zayıflatır?</w:t>
      </w:r>
    </w:p>
    <w:p>
      <w:pPr/>
      <w:r>
        <w:rPr/>
        <w:t xml:space="preserve">Çünkü insanın temel hâlinin ihtiyaç, zayıflık ve yetersizlik olduğu vurgulanır.</w:t>
      </w:r>
    </w:p>
    <w:p>
      <w:pPr/>
      <w:r>
        <w:rPr/>
        <w:t xml:space="preserve">6-) Parçanın sonunda hayat gayelerinin böyle maddelerle özetlenmesi neyi gösterir?</w:t>
      </w:r>
    </w:p>
    <w:p>
      <w:pPr/>
      <w:r>
        <w:rPr/>
        <w:t xml:space="preserve">İnsan hayatının gelişigüzel değil, Allah’ı tanımaya yönelen hikmetli amaçlarla yüklü olduğunu gösterir.</w:t>
      </w:r>
    </w:p>
    <w:p>
      <w:pPr/>
      <w:r>
        <w:rPr/>
        <w:t xml:space="preserve">7-) Parçanın genel mesajı bir cümleyle nasıl ifade edilebilir?</w:t>
      </w:r>
    </w:p>
    <w:p>
      <w:pPr/>
      <w:r>
        <w:rPr/>
        <w:t xml:space="preserve">İnsan hem kâinatı hem kendi hâlini doğru okuyarak Allah’ın birliğini, kudretini ve zenginliğini anlamalıdır.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dda65ff343442f4" /></Relationships>
</file>