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08e35ddd84e4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sources of teaching are being compared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Qur’an do to the “veil” over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philosophy described as treating the wonders found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opposite effect does philosophy have on people’s view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made between normal human creation and a person with unusual bodily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that same example, what does philosophy wrongly make central?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strange sea example is used to show philosophy’s misplaced attention?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unusual underwater creature show about philosophy’s method?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is the reader being encouraged to take from this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readers told to do after seeing this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subject of the comparison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Qur’anic way treat things people usually call ordinary?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them overlook the marvels in normal creation by hiding them under commonness.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hides them under the label of the ordinary and passes by them carelessly.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tears away the covering that makes people see them as merely familiar and ordinary.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compares the Qur’an’s wisdom with philosophy and its sciences.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philosophy pays attention to isolated exceptions while ignoring widespread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notices an unusual sea creature fed in a special way and treats that as the remarkable 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a physical abnormality seem like the main thing worth noticing.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Normal human creation is presented as a great sign of divine power, while the unusual case is treated by philosophy as the main object of attention.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them as filled with wonder and as proofs of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difference between the Qur’an’s teaching and the teaching of philosophy.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told to reflect on it and take a lesson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reader is being urged to recognize Allah’s signs in ordinary creation and to prefer the Qur’an’s way of seeing over philosophy’s shallow focus.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nature of everything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philosophy said to behave toward the same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wrong with admiring only rare abnormalities, based on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problem with being fascinated mainly by bodily abnormalities?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 is criticized when speaking about the feeding of the young?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story of the sea creature effective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that philosophy is bankrupt in this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practical change in thinking is the reader being encouraged to make?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invitation is given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Qur’an reveal about beings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Qur’an do for the minds of people who reflect?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philosophy do to the miracles of divine power found in normal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13-soz-eng-with-arabic-p01-kuran-hikmeti-ile-felsefenin-karsilastirilmasi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shifts attention away from the far greater miracle found in the usual human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causes a person to miss the much greater wisdom and mercy found in the normal pattern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hides their wonder and moves past them without proper attention.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all beings are signs of Allah’s power, not plain and meaningless objects.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reader is being encouraged to notice Allah’s signs in everyday life and not be distracted only by unusual exceptions.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philosophy is presented as lacking true richness in guiding people to understand Allah and His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exposes how people may become emotional over a rare case while neglecting constant signs of mercy around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 attitude of ingratitude and neglect is criticized.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hides them beneath the appearance of the ordinary.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directs their attention and gives them access to unlimited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reveals that they are astonishing works of Allah, not just routine objects.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reader is invited to compare the outcomes and teachings of the Qur’an and philosophy.</w:t>
            </w:r>
          </w:p>
        </w:tc>
      </w:tr>
    </w:tbl>
  </w:body>
</w:document>
</file>