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ec285ad6349c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picture is used to help explain Allah’s names, qualities, and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wide does that tree spread?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some very great things mentioned to show Allah’s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six pillars of 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five things are also said to be balanced all the way to tiny details?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order in Islam become as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say it cannot come from an unlettered person’s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verse about the Book say is not in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does the passage use to help us imagine Allah’s names and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tree show about Allah’s works?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place before birth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both tiny and huge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parts match each other with harmony and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heavens, the earth, the sun, and the moon.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Across endless space.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shining tree.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Any crookedness.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shows complete knowledge of everything fitting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Strong proof that cannot be doubted.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five pillars of Islam.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Allah acts in all levels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womb.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reach everywhere and cover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blessed tree of light.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verse from Surah al-Kahf teach about the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second thing asked to be lit up in the du‘a?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compared to a tree full of light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ends of time are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tiny created thing mentioned in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Qur’an describe all these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 of Islam is compared to a twig?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verse say Allah did not place in the Book?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light is requested in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image does the passage use to make a hard idea easier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tree’s huge size tell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examples show Allah rules over the great world too?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13-soz-eng-with-arabic-p05-esma-sifat-iman-ve-seriatta-kurani-tenasub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Before all time and after all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names, attributes, and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Our graves.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has no bent or flaw in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Any crookedness.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five pillars of 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a way that is balanced and fitting.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seed.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made the heavens and earth and controls the sun and moon.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greatness is beyond measure.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great bright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light of belief and the Qur’an.</w:t>
            </w:r>
          </w:p>
        </w:tc>
      </w:tr>
    </w:tbl>
  </w:body>
</w:document>
</file>