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3dd4592224dc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sources of teaching are being compared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Qur’an do with the usual sense that things are plain and familiar?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Qur’an do for people who are aware and thoughtful?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things does philosophy focus on instead?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point of the example about a person with unusual physical features?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regular blessing for the young is mentioned as another sign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unusual sea example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philosophy’s “bankruptcy” mainly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knowledge is most praised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topic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hidden problem in human perception does the passage say the Qur’an removes?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Once people stop taking creation for granted, what do they begin to see?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pays attention to rare and unusual cases that go outside the normal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draws their attention and opens their minds to endless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tears away that sense and reveals the hidden wonder in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Qur’an and philosophy are being compared.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philosophy’s weakness in giving true guidance about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sea creature that is separated from the usual pattern and is fed in a special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steady giving of nourishment to babies and young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point is that philosophy notices odd forms but misses the miracle of sound human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begin to see marvels and signs of divine power all around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removes the dullness that comes from getting too used to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the difference between the Qur’an’s way of teaching and philosophy’s way of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Knowledge that leads a person to recognize Allah’s wisdom, power, and mercy.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philosophy present as “worthy of attention,”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the example of human creation to make this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example of feeding the young show about Allah’s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reader should do after seeing this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true instruction?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does the reader get invited to listen to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beings in the universe described after that usual way of looking is removed?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gift does the Qur’an offer to thoughtful people besides wonder?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tone does the passage use to describe philosophy’s treatment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ordinary human creation presented as something great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mistake does philosophy make when it notices only the unusual sea case?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lesson the reader is asked to take from this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13-soz-eng-with-arabic-p01-kuran-hikmeti-ile-felsefenin-karsilastirilmasi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reader should take a lesson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Allah provides in a gentle, ongoing, and merciful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philosophy overlooks the marvel of a normal person and instead focuses on someone with unusual bodily features.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odd and exceptional things that stand outside the usual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offers a limitless source of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seen as amazing signs of Allah’s power, not just common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comparison between the results and teachings of the Qur’an and of philosophy.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True instruction points people to Allah through the normal patterns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reader should see the richness of the Qur’an in teaching about Allah and the weakness of philosophy in that area.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priority to a rare exception instead of the greater signs seen in regular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is a complete and powerful sign of Allah’s creating.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philosophy as careless and lacking proper appreciation.</w:t>
            </w:r>
          </w:p>
        </w:tc>
      </w:tr>
    </w:tbl>
  </w:body>
</w:document>
</file>