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db4e7bdea409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Kur’an âyetlerinin küfür karanlığını dağıtmasını daha iyi hissetmek için okuyucuya nasıl bir hayal kurması tavsiye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hayal içinde dünyanın durumu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Kur’an’dan gelen ilahî hitap duyulunca varlıkların görünüşünde nasıl bir değişim meydana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Gökyüzü ve yıldızlar, bu bakış açısıyla nasıl anlam kazanıyor?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13-soz-p03-cahiliyet-icinde-ayetlerin-ihya-edici-tesiri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Yeryüzü, denizler, karalar, hayvanlar ve bitkiler bu yeni nazarda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bugünün insanı neden o ilk muhatapların aldığı zevki tam olarak kavrayamayabilir?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İslâm’ın yayılması ve bilgilerin yerleşmesi, âyetlerin ilk tesirini anlamada nasıl bir sonuç doğurmuştur?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i‘cazın bu bölümde öne çıkan yönü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13-soz-p03-cahiliyet-icinde-ayetlerin-ihya-edici-tesiri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sonunda niçin bir temsil anlatılacağının haberi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Kur’an âyetleri neye benzetilerek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Okuyucunun eski döneme gitmiş gibi düşünmesi neden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Cehalet ve gafletin hâkim olduğu ortamda varlıklara nasıl bakıldığı anlaşılıyor?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13-soz-p03-cahiliyet-icinde-ayetlerin-ihya-edici-tesiri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 bir bütün hâlinde konuşan bir yapı gibi, yıldızlar da hikmet ve hakikati gösteren işaretler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Önceden ölü veya uykuda sanılan varlıklar sanki canlanmış, uyanmış ve Allah’ı anan mahlûklar olarak görünmeye başlıyor.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Varlıkların, bilgisizlik ve dikkatsizlik sebebiyle manasız ve cansız görülür hâlde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Kendini cehaletin ve gafletin yaygın olduğu eski bir dönemde, çöl hayatının ortasında yaşıyormuş gibi düşünmesi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Âyetlerin, karanlık anlayışları dağıtıp varlıkları anlamlı ve canlı gösteren hidayet verici mucize oluşudur.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Hakikatler açık ve bilinir hâle geldiği için, ilk defa karanlığı yaran o güçlü etkiyi fark etmek zorlaşmıştır.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Çünkü Kur’an’ın getirdiği nur zamanla iyice tanınmış, alışılmış bilgi hâline gelmiş; insanlar da ülfet sebebiyle ilk tesiri derinden hissedemez olmuştur.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Allah’ı tesbih eden ve manevî bir dil ile O’nu bildiren varlıklar olarak anlaşılmaktadır.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 sanki sadece hareketsiz, şuursuz ve tabiata bağlı şeylermiş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indiği ilk ortamda meydana getirdiği büyük zihnî ve manevî değişimi daha canlı fark etmesi için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Delici ve parlak yıldızlara benzetilerek yol gösterici ve karanlığı giderici yönleri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çok yüksek bir mucizelik derecesini akla daha iyi yaklaştırmak için örnekli bir açıklamaya geçileceği bildiriliyor.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beyan işitilince, insanların zihnindeki eşya tasavvuru nasıl değişiyor?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göğün bir ağız gibi gösterilmesi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Yıldızların birer hikmet ifadesi gibi görülmesi hangi kavrayış değişimini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alışkanlık perdesi, âyetlerin mucize yönünü fark etmeyi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13-soz-p03-cahiliyet-icinde-ayetlerin-ihya-edici-tesiri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“Ulûm-u mütearife” hâline gelmek burada ne anlama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asıl verilmek istenen temel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Kur’an’ın tesirini anlamak için hangi tarihî ortam özellikle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dönemde eşyanın “perde altında” kalması hangi manaya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13-soz-p03-cahiliyet-icinde-ayetlerin-ihya-edici-tesiri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yüce hitabı duyulunca “ölü” gibi görülen varlıkların “dirilmesi”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yıldızların önceki ve sonraki algısı arasında nasıl bir fark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Arzın, denizin ve karanın birer dil gibi tasvir edilmesi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sadece bugünün rahat ve alışılmış bakışıyla yetinmek niçin eksik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13-soz-p03-cahiliyet-icinde-ayetlerin-ihya-edici-tesiri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sürekli gördüğü için derin anlamı kaçırır; böylece âyetlerin karanlığı dağıtan yönünü tam hissedemez.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sadece maddî cisimler değil, aynı zamanda ilahî sanat ve manaya işaret eden deliller olarak anlaşılmasını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topluca Allah’ı bildiren ve O’nu zikreden büyük bir düzen içinde olduğuna dikkat çekmek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 sessiz ve amaçsız görünmekten çıkıp bilinçli şekilde Rabbi’ni anan mahlûklar olarak algılanıyor.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gerçek hikmetinin ve Allah’ı gösteren yönünün fark edilmemesi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İslâm’dan önceki cehalet döneminin çöl hayatı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Kur’an’ın, ilk indiği ortamda insanın kâinata bakışını kökten değiştirip her şeyi Allah’a işaret eden canlı deliller hâline gösterdiğidir.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zamanlar yeni ve sarsıcı olan hakikatlerin sonradan herkesçe bilinen ve olağan karşılanan bilgiler durumuna gelmesini ifade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bakış, âyetlerin indiği andaki yeniliği, sarsıcılığı ve dönüştürücü etkisini göstermeye yetmez.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yeryüzünün Allah’ın kudretini ve hikmetini anlatan bir ifade aracı gibi anlaşılması gerektiğini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Önceden donuk ve sıradan parçalar gibi görülürken, sonrasında hakikati bildiren işaretler olarak görülüyorlar.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Bu, onların gerçekten can değiştirmesi değil; insan zihninde anlam kazanıp şuurlu bir tesbih içinde görülmesidir.</w:t>
            </w:r>
          </w:p>
        </w:tc>
      </w:tr>
    </w:tbl>
  </w:body>
</w:document>
</file>