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07ff86a7547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İlâhî isim ve sıfatlar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 kullanılan ağaç nasıl bir ağaçtır?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Nuranî ağacın sınırlarının çok geniş gösterilmesi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“Birbirinin hükmünü bozmamak” ifadesi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 ehlinin “doğru” ve “uygun” diyerek tasdik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altı rüknü niçin insan aklını hayrette bırakacak derecede güzel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İslâmın beş şartı için yalnız ana hükümler mi ele alınıyor, yoksa daha geniş bir alan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İslâmın beş esası arasında görülen denge sadece farzlarla mı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“Beşerin ilm-i cüz’îsi” ifadesiyle insan bilgisinin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duada sadece dünyadaki kalpler için mi aydınlık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temsilin başında niçin bir benzetme yoluna gidiliyor?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Esma, sıfat, şuun ve fiillerin ağaç misaliyle anlatılması okuyucuya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hakikatin diğerini geçersiz kılmaması, hepsinin aynı bütün içinde uyumlu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azametinin ve tasarrufunun sonsuzluğunu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Nurlu, büyük ve kuşatıcı bir manevi ağaçtır.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Ucu bucağı olmayan nuranî bir ağaca benzetilerek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küçük edeplerden uzak gayelere ve derin hikmetlere kadar yayılır.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alan ele alınıyor; incelikler, edepler, hikmetler, gayeler ve meyveler de bu düzen içinde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aralarındaki denge ve uyum çok ince ve kapsamlı bir biçimde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anlattıklarının gerçeklikle uyumlu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manevi hakikatleri bir bütün halinde düşünmeyi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isimleri, sıfatları ve fiilleri zihne daha kolay yaklaştırmak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hem kalpler hem de kabirler için aydınlık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Sınırlı, parçalı ve kuşatıcı olmayan yönü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Kur’an, bu geniş hakikatleri nasıl bir yöntemle sunmaktadır?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anlatım tarzı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Keşif ve irfan sahiplerinin onayı, Kur’anın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altı esası için parçada nasıl bir ilişki düzeni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 arasındaki uyum hangi seviyeye kadar uzanır?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Şeriatın düzen ve sağlamlığı hangi büyük sonuca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Kur’anın kelâmı olduğu Zât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yapılan niyazın ana isteği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ağacın “nur” ile anılması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bu hakikatleri açıklarken koruduğu en önemli üç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bu hakikatleri aktarışında “tevahhuş etmeme”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Ana esaslardan en ince ayrıntılara kadar hepsinin birbirine bağlı ve dengeli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Hakikate uygun ve hikmetli bir anlatım taşıdığını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çok yönlü hakikatler arasında hiçbir çatışma olmadan birlik sağlanmıştır.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 ölçülü, dengeli ve birbirine uygun biçimde sunmaktadır.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Kur’an nurunun insanın iç dünyasını ve ahiret menzilini aydınlatmasıdır.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aynı anda gören ve zamanın tamamını kuşatan bir Zât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insan ürünü olmadığını göstermeye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ince meyve ve çiçek derecesindeki ayrıntılara kadar uzanır.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Kısımlar arasında yabancılık ve uyumsuzluk bulunmaması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Uygunluk, denge ve sağlamlıktır.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karanlık değil, aydınlatıcı ve manevi hakikatleri temsil ettiğini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Kur’anın İlâhî hakikatleri kusursuz bir denge ve uyumla anlattığıdır.</w:t>
            </w:r>
          </w:p>
        </w:tc>
      </w:tr>
    </w:tbl>
  </w:body>
</w:document>
</file>