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db83483074d9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Kur’an’ın şiire muhtaç olmadığı hangi sebeple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nazım şeklinde olmamasına bağlı olarak âyetler için hangi fayda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birbirleriyle ilişkisi hangi örnekle daha kolay anlaşılır hâle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Dışarıdan düzensiz gibi görünen şeyde aslında ne bulunduğu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şiir genelde nasıl bir yol izler?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hakikatlerle en güçlü hayal karşılaştırılınca nasıl bir sonuç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“Kur’an içinde binler Kur’an bulunur”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İhlâs Suresi örneği neden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bölüme göre Kur’an neden sıradan bir insan sözü gibi görülemez?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Kur’an üzerinde düşünürken hangi iki şeye dikkat etmek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yüksek hakikatleri taşıması, şiirle ilişkisi bakımından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belli bir ölçüye bağlanmaması hangi imkânı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Görünüşte dağınıklık olsa da içinde kusursuz bir düzen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gökte birbirine görünmez bağlarla bakması örneğiyle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âyet serbest kaldığı için başka birçok âyetle anlam bağı kurabilir.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Kur’an çok büyük, yüksek ve parlak hakikatleri içinde toplar; hayal ile süslenmeye ihtiyaç duymaz.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görünen bir bölümde çok derin ve zengin tevhid bilgileri bulunduğunu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 kendi hâline ve anlayışına göre Kur’an’dan ayrı güzellikler ve dersler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güçlü hayal bile onların yanında küçük ve sönük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ve zayıf bir gerçeği büyük hayallerle süsleyip çekici göstermeye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 birçok başka âyetle bağlantı kurup ortak bir anlam ağı oluşturuyor.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Hakikatleri zaten çok parlak olduğu için şiirin hayal süsüne ihtiyaç bırakmıyor.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hakikatlerine hem de âyetler arasındaki ince düzene dikkat 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kelimeleri ve âyetleri çok geniş manalar taşır, birbirine güçlü şekilde bağlanır ve çok yüce hakikatleri bildirir.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âyet için “birçok âyete bakan yüz” denmesi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gökyüzündeki yıldızlar niçin örnek olarak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 örneğinden hareketle Kur’an’ın yapısı hakkında hangi çıkarım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Şiirin amacıyla Kur’an’ın hakikatleri arasındaki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gerçeklerin hayalden üstün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örneklerden, Kur’an’ın hangi konularda büyük hakikatler bildirdiği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sûrede çok sayıda tevhid dersi bulunduğunun söylenmesi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Kur’an’ın hangi özelliği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özellik, şiire ihtiyaç duymamasıyla nasıl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manzum olmaması, âyetlerin görevini nasıl etkiliyor?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Âyetlerin kardeş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 benzetmesiyle âyetlerin hangi yönü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13-soz-p02-kuranin-siirden-mustagni-olusu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Şiir süsleyerek beğendirmeye çalışır; Kur’an ise zaten büyük olan gerçeği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bakışta serbest görünse de derinde çok güçlü bir düzen ve bağ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Âyetler arasındaki gizli uyumu ve geniş bağlantıyı göz önüne getirmek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âyetin yalnız tek başına değil, başka âyetlerle birlikte de anlaşılması gerektiğini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geniş, yüksek ve parlak hakikatleri içinde barındırması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az sözle çok derin mana verdiğini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Kıyamet, gece-gündüz düzeni ve insanların Allah’ın huzurunda toplanması gibi büyük meselelerde.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parlak hayal bile o gerçeklerin yanında yetersiz kalıyor.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birinin başka birçok âyetle ilişki kuran yönü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Aralarında yakın anlam bağı ve yardımlaşan bir bütünlük bulunması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âyetin başka âyetlerle bağ kuran bir merkez gibi olmasına yardımcı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zaten hakikatin kendisi güçlü olunca onu ayrıca hayalle süslemeye gerek kalmaz.</w:t>
            </w:r>
          </w:p>
        </w:tc>
      </w:tr>
    </w:tbl>
  </w:body>
</w:document>
</file>