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3cc96f10843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İlâhî isim ve sıfatlar hangi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kullanılan ağacın “çok büyük” oluşu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İcraat sınırlarının hem insanın kalbine yakın alandan hem de göklerin yaratılışından söz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anlattığı hakikatlerde “birbirinden ürkmeme” ifadesi hangi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İrfan sahiplerinin “doğru ve yerli yerinde” anlamındaki tasdiki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 ve hikmet sahiplerinin ortak hükmü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Şeriatın sağlam düzeni ve dengesi, metinde hangi sonuca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aklı burada hangi noktada zorlanmaktadır?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“Ezel ile ebed arasındaki bütün hakikatleri bir anda görmek” ifadesi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duadaki istek, sadece zihinsel bilgi mi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temsilin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ezelden ebede uzanması, anlatılan hakikatin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Hakikatlerin birbirine yabancı düşmemesi, ters düşmemesi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tasarrufun hem iç âleme hem dış âleme aynı anda hâkim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azametin sınırsızlığını ve her şeyi kuşatmasını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 saçan, çok büyük bir ağaç benzetmesiyle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derece ince uyumu ve güzelliği bütünüyle kavramakta zorlanmaktadır.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insanın sınırlı bilgisine dayanmadığına, kuşatıcı bir ilme dayandığına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anlatımın doğru, uygun ve güzel olduğu yönünde birleşmektedirler.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anlattığı hakikatlerin isabetli ve güvenilir olduğunu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 üstü ve sınırsız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isimleri, sıfatları, Rabbânî tasarrufları ve fiilleri zihne yaklaştırarak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kalbin ve kabrin iman ve Kur’an nuruyla aydınlanmasını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Konuşanın zamandan ve sınırlı bakıştan münezzeh kuşatıcı ilmini vurgular.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küçükten büyüğe doğru verilen örneklerin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esma ve sıfatlarla ilgili açıklamalarında hangi yapısal özellik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bu geniş hakikatleri anlatırken koruduğu üç temel nitelik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İslâm’ın beş temel esası için hangi tamamlayıcı nokta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Şeriatın düzenli ve ölçülü oluşu, Kur’an’ın kaynağı hakkında nasıl bir çıkarıma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Kur’an’ın beyanı neden sıradan insan bilgisinin ürünü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kelâmı olduğu Zât için hangi bilgi vasfı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Duadaki “yardım istenen” hitabı, kul açısından hangi tavrı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nuranî ağaç temsili, hangi dört başlığı birlikte anlatmak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azamet dairesinin sonsuzca yayılması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örnek ayet parçaları neden farklı alanlardan seçilmiş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kalbi ve ana rahmi gibi alanlarla göklerin ve güneş-ay düzeninin birlikte anılması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13-soz-p05-esma-sifat-iman-ve-seriatta-kurani-tenasub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ana esasların değil, onların ayrıntılarının, edeplerinin, hikmetlerinin ve neticelerinin de birbiriyle uyumlu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Uygunluk, denge ve çelişkisizliktir.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parçanın diğerine uygun düşmesi ve bütün içinde sağlam bir denge kurması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fiillerinin hem en ince ayrıntıda hem de en büyük kozmik düzende tecelli ettiğidir.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Aczini bilen, hidayet ve nur için Allah’a yönelen bir kulluk tavrını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 ve bütün zamanları birlikte kuşatan bir bilgi vasfı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sıradan insan bilgisi parçalıdır; oysa burada her yönü kuşatan bütüncül bir açıklama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bütünlüğün beşerî ve parçalı bilgiyle kurulamayacağı, bunun ilâhî kaynaklı olduğu sonucuna götürmektedir.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 ve tasarrufunun en küçükten en büyüğe kadar her sahayı kuşattığını göstermek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fiillerin hem insanın mahrem alanında hem de kâinat çapındaki işlerde geçerli olduğunu göstermek için seçilmiş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büyüklüğün sınırlandırılamayacağına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isimleri, sıfatları, şuunatı ve fiilleri birlikte anlatmak için kullanılmaktadır.</w:t>
            </w:r>
          </w:p>
        </w:tc>
      </w:tr>
    </w:tbl>
  </w:body>
</w:document>
</file>