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ea1c33098468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claim is made at the beginning of this passage about beauty in the universe and the Prophet Muhammad, peace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certain does the passage say this proof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a love of beautiful art in creation show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type of person among all humans would best match the purpose of creation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qualities of the “fruit” are emphasized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relationship between the second sphere and the first sphere?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Prophet’s praise described in terms of its effect on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detail is used to show the Creator’s generosity and care in a small but meaningful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message should a student take from the ending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sign in the universe is used as evidence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the Creator’s love for beautiful art point to beyond the created objects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deeper meaning is drawn from this choice for beauty?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with the broadest understanding and deepest awareness of Allah would best match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Creator has a sacred love for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proof is as certain as something directly witnessed.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that the beauty seen in creation proves the need for the messengership of Prophet Muhammad, peace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mentions that He even provides for the tastes people experience in eating.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so strong and heartfelt that all parts of creation seem to resound with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second sphere serves the first with all its strength and acts in its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broad understanding and its universal awareness are emphasized.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deeper meaning is that the Creator loves the perfections displayed in His 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a special love for the highest perfections shown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sign used is the beauty and artistry seen throughout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student should understand that the passage ends by affirming Islam and the messengership of Prophet Muhammad, peace be upon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image helps explain humanity’s place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sphere mainly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second “signboard” or sphere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Prophet’s worship and praise?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last two statements complete the whole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verse idea opens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beautiful design in creation show more than just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human beings compared to a tree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mean by calling man the fruit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the second sphere acts in the name of the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second sphere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argument structure of this passage in simple terms?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18-soz-eng-with-arabic-p03-ucuncu-nokta-kainattaki-husn-u-sanattan-risalet-i-ahmediyenin-luzumu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his worship and praise as so great and sincere that they echo through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represents worship, reflection, admiration, gratitude, and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mainly about Allah’s lordship and the beauty of His creative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image of fruit on a tree helps explain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beings are compared to the fruit of the tree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also shows a deliberate choice to make things lovely and decorated.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opens with the idea that loving Allah requires following the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complete it by declaring Islam as the true religion before Allah and Muhammad as Allah’s Messenger.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5"/>
                <w:color w:val="24124A"/>
              </w:rPr>
              <w:t xml:space="preserve">It moves from the beauty of creation to the qualities of the Creator, then to the need for a greatest human responder, and finally to the Prophet’s messengership.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 human response of worship, belief, thankfulness, and thoughtful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answers and serves the meanings shown in the first sphere.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man is the most developed and meaningful result of creation.</w:t>
            </w:r>
          </w:p>
        </w:tc>
      </w:tr>
    </w:tbl>
  </w:body>
</w:document>
</file>