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e02d20d2c49d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kişinin kendi nefsine yönelttiği temel uyarı hangi kötü eğilimler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çekirdek ve kuru bir dal örneği, insanın hangi yanlışını fark ettirmek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insanın nimetlerle ilişkisi nasıl değerlendirilir?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 karşısında yanlış tavır ile doğru tavır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insana yakışan toplumsal tavır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kendine layık görülen sosyal ve manevi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nefis, kendine verilen nimetleri sahiplenince hangi yanlışa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kendini seçilmiş sayıp bundan bir üstünlük payı çıkarması neden doğru görülmez?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önce verilmiş olmanın gerekçesi olarak hangi üç hâl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arasında öne çıkmanın fazilet sayılmamasının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önce hangi insanî zaaflar hedef alınarak bir iç muhasebe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 veren şeylerle onların görünen sebepleri arasındaki ilişki neden örnek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tavır kibir ve sahiplenmedir; doğru tavır şükür ve tevazudur.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nimetin sahibi değil, onu taşıyan ve ondan sorumlu olan bir kul olarak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nimetleri ve güzellikleri kendinden bilme yanlışını fark ettirmek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beğenme, övülmeyi sevme, şöhret isteme ve gurura kapılma üzerinedir.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verilenler faziletinden değil, daha fazla ihtiyaç içinde olmasından dolayı önce ona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Kendine ait olmayanı sahiplenmiş ve haksız yere üstlenmiş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Gösteriş ve övgü aramak değil; tevazu, mahcubiyet, istiğfar ve pişmanlıktır.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Şöhret peşinde koşmak değil, alçak gönüllü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sebebin sonuçları gerçekten üreten asıl güç olmadığını anlatmak için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Kibir, övülme arzusu, şöhret tutkusu ve benmerkezcilik hedef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Bunun, bazen daha çok muhtaç ve sıkıntılı olmanın sonucu olabilmesidir.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Yoksunluk, ihtiyaç ve acı çekme hâli öne çıkarılır.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“ben yaptım” demesi metne göre neden sorunludur?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Nankörlük nimete karşı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asıl görevi olarak hangi ibadet ahlâkı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 ve tabiatın yaratılışındaki perde olma görevi neye hizmet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bazı çirkinliklerin nefis ve tabiata verilmesi hangi inanç esasını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Güzelliğe muhatap olmanın, insanı otomatik olarak değerli kılmadığı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“Bana verilen güzellik beni üstün yapar” düşüncesine karşı nasıl bir cevap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kimseye nimetlerin önce verilmesi onun değeri hakkında kesin olarak neyi göstermez?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uyarıcı üslup, nefse hangi konuda bir ders vermeyi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 ve dal örnekleri, sebeplerin gerçek payı hakkında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iradesi, onu neden daha dikkatli olmaya mecbur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Nimetin kıymetini düşüren davranışlardan ikisini söyleyiniz.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Görünüşte kusurlu gibi duran şeylerin onlara verilmesiyle Allah’ın kusurdan uzak olduğunun anlaşılmasına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 ahlâkı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Nimeti boşa çıkarır ve faydasını yok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kendisine emanet edilen şeyi kendi malı gibi göstermiş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 ve faziletli olduğunu kesin olarak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nimetin sana uğraması, onun kaynağı veya gerçek sahibi olduğunu göstermez.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o güzelliği gerçekten içinde temsil etmiyorsa sadece bir geçiş yolu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kusur ve eksiklikten uzak oluşunu daha iyi anlamayı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Kibirlenmek ve nankörlük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yanlış tercihiyle nimetin manevi değerine zarar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görünürde yer aldığı, fakat asıl nimetin onların eseri olmadığı sonucunu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Nimetler sebebiyle kendini büyük görmemesi konusunda ders vermeyi amaçlar.</w:t>
            </w:r>
          </w:p>
        </w:tc>
      </w:tr>
    </w:tbl>
  </w:body>
</w:document>
</file>