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ade4aec865481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insanın kendisiyle övünmesi doğru mu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Meyve veren şeylerin asıl sahibi olarak çekirdek ve dal mı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Kişinin görevi kendini yükseltmek mi, verilen iyilikler için teşekkür etmek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insan övülmeye hak kazanıyor mu?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18-soz-p01-baslik-ve-birinci-nokta-nefs-i-emmareye-tedib-ve-sukur-dersi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18-soz-p01-baslik-ve-birinci-nokta-nefs-i-emmareye-tedib-ve-sukur-dersi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18-soz-p01-baslik-ve-birinci-nokta-nefs-i-emmareye-tedib-ve-sukur-dersi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18-soz-p01-baslik-ve-birinci-nokta-nefs-i-emmareye-tedib-ve-sukur-dersi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Şöhret istemek yerine hangi güzel huy seçilmelidir?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Hatalı insanın dili daha çok ne söylemelidir?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“Güzel şey bana geldi, demek ben de güzel oldum” diye düşünürse, bu doğru mu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hayrı bozup sonra bunu kendine mal ederse, bu akıllıca bir davranış mı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18-soz-p01-baslik-ve-birinci-nokta-nefs-i-emmareye-tedib-ve-sukur-dersi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18-soz-p01-baslik-ve-birinci-nokta-nefs-i-emmareye-tedib-ve-sukur-dersi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18-soz-p01-baslik-ve-birinci-nokta-nefs-i-emmareye-tedib-ve-sukur-dersi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18-soz-p01-baslik-ve-birinci-nokta-nefs-i-emmareye-tedib-ve-sukur-dersi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Herkes içinde önce birine verilmesi, onun en iyi kişi olduğunu mu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“Bende bir ayrıcalık var” düşüncesi neden reddediliyor?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nefse sert bir uyarı yapılmasının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kendi seçimiyle bazı şeyler yapabildiği için daha dikkatli olması gereken konu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18-soz-p01-baslik-ve-birinci-nokta-nefs-i-emmareye-tedib-ve-sukur-dersi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18-soz-p01-baslik-ve-birinci-nokta-nefs-i-emmareye-tedib-ve-sukur-dersi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18-soz-p01-baslik-ve-birinci-nokta-nefs-i-emmareye-tedib-ve-sukur-dersi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18-soz-p01-baslik-ve-birinci-nokta-nefs-i-emmareye-tedib-ve-sukur-dersi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kazanmıyor.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Teşekkür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asıl sahip onlar gibi gösterilmiyor.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doğru görülmüyor.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çok yanlış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doğru olmuyor.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Bağışlanma dilemelidir.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Tevazu seçilmelidir.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Nimetleri bozacak gurur ve nankörlükten sakınmasıdır.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Kendisini büyük görmesi ve övgü istemesidir.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önce verilmesi üstünlükten değil, ihtiyaçtan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daha muhtaç olduğunu gösterebilir.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da nimetler konusunda aynı yanlışa düşerse ne yapmış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Şükür, bu parçada nasıl bir yer tutuyor?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İnsana yakışan hâl olarak hangi karakter özelliği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Nefsin kötü etkisi, gelen iyiliği güzelce karşılamayınca neye sebep oluyor?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18-soz-p01-baslik-ve-birinci-nokta-nefs-i-emmareye-tedib-ve-sukur-dersi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18-soz-p01-baslik-ve-birinci-nokta-nefs-i-emmareye-tedib-ve-sukur-dersi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18-soz-p01-baslik-ve-birinci-nokta-nefs-i-emmareye-tedib-ve-sukur-dersi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18-soz-p01-baslik-ve-birinci-nokta-nefs-i-emmareye-tedib-ve-sukur-dersi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Nefis ve tabiatın yaratılışta bir perde gibi olması neye hizmet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“Güzellik bana uğradı, o hâlde ben üstünüm” düşüncesi neden yanlış?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“Ben güzel şeye ulaştım, demek ben de güzelim” derse hangi önemli farkı kaçırır?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kişiye nimetlerin önce ulaşması, onun herkesten üstün olduğunu kesin gösterir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18-soz-p01-baslik-ve-birinci-nokta-nefs-i-emmareye-tedib-ve-sukur-dersi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18-soz-p01-baslik-ve-birinci-nokta-nefs-i-emmareye-tedib-ve-sukur-dersi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18-soz-p01-baslik-ve-birinci-nokta-nefs-i-emmareye-tedib-ve-sukur-dersi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18-soz-p01-baslik-ve-birinci-nokta-nefs-i-emmareye-tedib-ve-sukur-dersi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övünmeyi seven nefse nasıl bakılıyor?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Meyveler çok olsa bile, küçük bir başlangıç sebebi hepsini kendi yapmış sayılır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Gurur, insandaki güzel nimetlere fayda mı verir, zarar mı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insana en çok uygun görülen görev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18-soz-p01-baslik-ve-birinci-nokta-nefs-i-emmareye-tedib-ve-sukur-dersi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18-soz-p01-baslik-ve-birinci-nokta-nefs-i-emmareye-tedib-ve-sukur-dersi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18-soz-p01-baslik-ve-birinci-nokta-nefs-i-emmareye-tedib-ve-sukur-dersi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18-soz-p01-baslik-ve-birinci-nokta-nefs-i-emmareye-tedib-ve-sukur-dersi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Kötülüğe sebep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Tevazu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asıl görevi olarak yer tutuyor.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Nimetleri kendinden bilmiş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göstermez.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Taşıyan olmakla gerçekten o güzelliğe sahip olmayı karıştırır.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güzelliği kendi özüyle taşımıyor, sadece ona geçiş yeri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Görünen kusurların onlara verilmesine ve Allah’ın kusurdan uzak bilinmesine hizmet ediyor.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Şükretmektir.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Zarar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sayılmaz.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Yanlış bir hâl olarak bakılıyor.</w:t>
            </w:r>
          </w:p>
        </w:tc>
      </w:tr>
    </w:tbl>
  </w:body>
</w:document>
</file>