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f2502992244a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bölümde nefse yöneltilen temel uyarı hangi kötü eğilimler üzerinedir?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örneği üzerinden, “vesile” ile “asıl kaynak” arasındaki fark nasıl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veren unsurlar üzerinden yapılan örnek, “emek var ama sahiplik yok” düşüncesini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Nefis ile tabiat arasında hangi ortak yön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kemalinin hodbinlikte değil hudâbinlikte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onların tek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arasında seçilmiş gibi görünmek, metne göre neden gerçek bir üstünlük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“Mazhar” ile “memer” arasındaki fark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öne çıkan iki temel ahlâkî erdem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nefse karşı neden sert bir hitap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Çekirdek ve çubuk benzetmesi, insanın başarı karşısındaki tutumunu nasıl sorgular?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kendine verilen nimetler sebebiyle neden doğrudan övünemez?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İkisinin de iyiliğin gerçek faili olmadığı, fakat kötülüğe sebep olan bir kabul ve perde konumunda bulunduğu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Ortada bir görünür vasıta bulunsa da asıl neticeyi doğuran kudretin ona ait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Vesilenin ortaya çıkan nimetin sahibi olmadığı, sadece aracılık ettiği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beğenme, övülme isteği, gösteriş merakı ve sahip olduğu nimetleri kendinden bilme eğilimi üzerinedir.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 nimeti gerçekten yansıtmayabilir; yalnızca ondan geçen bir kanal olması, ona hak kazandırmaz.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önce verilmiş olma hali, çoğu zaman daha çok ihtiyaç sahibi ve daha çok acz içinde olmanın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hayırdan gelen iyiliği gerektiği gibi karşılamadıkları için kötülüğe yol açmalarıdır.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Olgunluğun kendini merkeze koymakta değil, Allah’ı esas almakta olduğu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nimetlerin asıl vericisi kendisi değildir ve kendisi sadece sınırlı bir aracı konumundadır.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Sonucun görünmesine sebep olan aracının, ortaya çıkan güzelliği kendine mal edip edemeyeceğini sorgular.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 terbiye etmek, gururunu kırmak ve ona haddini bildirmek için sert bir üslup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Şükür ve tevazu.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“şükür, tevazu, hacalet” üçlüsü hangi ahlâkî çizgiyi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İyiliği “güzel şekilde kabul edememek” neden kötülüğe sebep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Nefis ile tabiatın “münfail” sayılması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nefisperest ve tabiatperest kimse neden “ahmak” ve “zalim”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Halk içinde öne çıkmanın, meziyet yerine ihtiyaçla ilişkilendirilmesi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arasında öne çıkarılmanın gerçek sebebi metinde nasıl yorumlanır?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nefse karşı yapılan konuşmanın amacı övmek mi, düzeltmek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eleştirilen “medhe düşkünlük” hangi manevî riski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Nefsin övünmesi, nimetler üzerinde nasıl bir olumsuz etki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Hacalet ve nedamet kavramları burada hangi iç dünyaya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Nefis neden tabiata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“Güzele mazhar olan güzelleşir” düşüncesine hangi cevap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18-soz-p01-baslik-ve-birinci-nokta-nefs-i-emmareye-tedib-ve-sukur-dersi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kendi sınırlı ve kusurlu konumunu görmeyip yaratıcıya ait olanı kendine veya tabiata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 gücünün ve gerçek etkinliğin onlarda bulunduğu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bozuk kabul, ilahî lütfun insandaki yansımasını çarpıtır ve olumsuz sonuç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kendi aczini bilip nimet karşısında alçalarak Rabbine yönelmesini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nimetin gerçek sahibini unutturarak gurur ve sahiplenmeye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Düzeltmek ve terbiye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yoksunluk, ihtiyaç ve acı taşıyana önce verilmiş bir yardım olarak yorumlanır.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Dışarıdan üstünlük gibi görünen şeyin bazen daha çok eksiklik ve muhtaçlık sebebiyle verildiğini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bir nimetin geçtiği yer olmak, o nimetin sahibine dönüşmek anlamına gelmez; kişi onu gerçekten yansıtmazsa sadece bir geçit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ikisi de iyiliğin asli faili olmayıp yanlış nispetlerin toplandığı bir zemin gibi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kusurunu fark eden, nefsine güvenmeyen ve içten bir muhasebe yapan ruh haline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Nimetlerin değerini düşürür, onların faydasını zedeler ve nankörlükle manevî bereketini bozar.</w:t>
            </w:r>
          </w:p>
        </w:tc>
      </w:tr>
    </w:tbl>
  </w:body>
</w:document>
</file>