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28dedf8af47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açıklanacağı söylenen iki temel sır genel olarak hangi meselelerle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sırın ilk kısmında velilerin hangi ortak zemini paylaştığı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fikir ve nazar hakkında hangi çelişki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fikir ve nazar için kullanılan ifade, onların hangi tavrını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hangi iman konusu örnek verilerek bu mesele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sırda, eski peygamberlerin bazı iman esaslarını niçin ayrıntısız bıraktığı sorulurken hangi kıyas unsuru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o ariflerin meşrebinde hangi eksiklikten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ihmalkârlığın daha ileri sonucu ne olabiliyor?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ölçüye göre ortaya çıkan asıl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aynı bağlamda anılması, eğitim ve irşad bakımından hangi ilkeyi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başında “iki sır” denilerek ele alınan konuların ilki hangi alandaki farklılıkları açıklamaya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ihtilafı, metne göre iman esaslarında mı yoksa manevî müşahedelerinde mi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görüşlerini kesin delile dayalı ve doğru kabul etme tavrını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güçlü delile dayandığını düşündüğü hâlde, birbirine ters sonuçlara ulaşabildikleri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usullerinde aynı çizgide buluştukları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Biri, iman esaslarında birlik olduğu hâlde keşif ve görüşlerde neden ayrılıklar çıktığıyla; diğeri ise bazı iman hakikatlerinin niçin kimi zaman kısa bırakıldığı ve bazı hak ehlinin bazı esaslarda niçin daha geri göründüğüyle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kişilerin doğru yoldan sapmasına kadar gidebiliyor.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iman esaslarının onların yolunda az işlenmiş ve açıkça öne çıkarılmamış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aynı konuları daha ayrıntılı anlatmasıyla kıyas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Bedenle diriliş meselesi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müşahedelerinde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tecrübe, keşif, gözlem ve düşünce alanındaki farklılıkları açıklamaya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hakikatlerinin açık, ciddi ve ayrıntılı biçimde öğretilmesi gerektiği ilkesini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Madem tam kemal bütün iman esaslarıyla olur, öyleyse neden bazı hakikat ehli bazı yönlerde çok ilerideyken bazı yönlerde geri kalmıştır sorusudur.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metin, bu tür güçlü manevî algılar için hangi ihtimali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çıkan sonuç olarak hakikate ulaşma süreci hakkında ne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sırın sonundaki soru cümlesi, gerçeğin hangi özelliğine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tevhidde ileri giden bazı ariflerin durumu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sırda velilerle ilgili olarak hangi dengesizlikten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erkân-ı imaniyenin inkişafı”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Takipçilerin sapmasına yol açan zincir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hâlde bazı hakikat ehlinin bazı yönlerde ileri, bazı yönlerde geri kalması neden soru konusu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Tevhidde ileri giden bazı velilerde, başka iman esaslarının zayıf görünmesi neyi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gerçek olgunluk neyle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kişilerde buna zıt olarak görülen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“hakikî kemal” hangi şarta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konuda çok derinleşmiş, fakat başka bazı iman esaslarını yollarında daha az belirgin bırakmış kimseler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algılanışında çeşitlenme olabildiğine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 sahibi olmak tek başına herkesin aynı sonuca varmasını garanti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Bazen gerçeğe aykırı çıkabilecekleri ihtimalini dile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tam olgunluk ölçüsü bütünlük olduğu için, parçalı ilerleyişin hikmeti anlaşılmak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 konumundakilerin bazı esasları az öne çıkarması, izleyenlerin de onları önemsiz görmesine ve bazen yanlış yola kaymasına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bütün temel esaslarının açık, güçlü ve dengeli biçimde anlaşılmasını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Tevhidde çok ileri oldukları hâlde bazı başka iman esaslarının yollarında zayıf görünmesinden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iman esaslarının gelişip tamamlanmasına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ters yorumlar ortaya koymalarıdır.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bütün esaslarının birlikte açılıp gelişmesiyle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bağlanan bazı kimselerin o esaslara gereken değeri vermemesini doğurmuştur.</w:t>
            </w:r>
          </w:p>
        </w:tc>
      </w:tr>
    </w:tbl>
  </w:body>
</w:document>
</file>