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16369000340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amele grubunun diğer gruplardan ayırıcı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dördüncü grubun öteki çalışanlar üzerindeki görevi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gruptaki kişilerin karşılığı olarak ne tür bir karşılık verildiği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Temsilden hakikate geçildiğinde kâinat sarayının sahibi olarak kimden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çalıştırılmasının sebebi olarak ihtiyaç mı gösteriliyor, yoksa başka bir hikmet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varlık gruplarının görevli kılındığı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ortak görevi hangi başlık altında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Niçin “ihtiyaç için değil” denilmesi önemli bir vurgudur?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“Sebepler dairesi” ifadesinden bu bölümde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dört türün ayrı ayrı vazifelerle yükümlü kılınması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kısımda anlatılan çalışanlar, işlerine dair hangi bilgileri bilmektedir?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bilgi sahibi oluşları onların konumunu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ve yerin sahibi, dünya ile âhiretin yaratıcısı olan Allah Teâlâ’dan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Seviyelerine ve görev derecelerine göre farklı miktarlarda ücret aldıkları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belli ölçüde önderlik ve gözetim vazifesi verildiği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Yaptıkları işi, bunun gayesini, kimin hesabına yapıldığını ve düzenin genel maksadını bilmeleridir.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şeyin yaratıcısı olan Allah’ın hiçbir şeye muhtaç olmadığı, yapılanların hikmet ve kulluk düzeni içinde gerçekleştiği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kullukla görevli olduğu ve ibadet ettirildiği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Melekler, hayvanlar, cansız varlıklar, bitkiler ve insanlar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 olmadığı, bunun izzet, azamet ve rububiyetle ilgili hikmetler için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yönetim ve denetim bakımından daha üst bir yer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 yaptıklarını, niçin yaptıklarını, kimin için çalıştıklarını ve başkalarının görev sebebini bilmektedirler.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herkeste aynı şekilde değil, yaratılışa uygun farklı biçimlerde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işlerin belli vasıtalar ve düzen içinde yürütülmesi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grubun ücretinin tek tip olmaması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kâinatta varlıkları görevlendirmesi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varlıkları görevlendirmesinde eksiklik gidermek gibi bir sebep bulunmadığı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hâlde görevlendirmenin asıl sebebi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sayılan varlık grupları arasında insanın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Cansızlar ve bitkilerin de zikredilmesi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“Ayrı ayrı kulluk görevleri” sözüne göre varlıklar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amele türü sadece çalışan kişiler midir, yoksa daha geniş bir sorumlulukları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grubun “ne için çalıştığını bilmesi”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benzetmede mülk sahibinin amacı kendi eksikliğini tamamlamak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“her şeyin yaratıcısı” denilmesi, görevlendirmenin mahiyeti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hikmet, yücelik ve Rab oluşun gerekleri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yaratıcısı olduğundan dolayı bir ihtiyacı olmadığı açıkça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bir saray gibi düşünülerek içindeki varlıkların orada çalıştırılmasıyla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Mertebelerinin ve makamlarının farklı oluşuna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varlıklar, Allah’ın ihtiyacı olduğu için değil, O’nun hikmeti gereği kâinatta kendilerine uygun bir kulluk vazifesiyle görevlendirilmiştir.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aynı Rabbe bağlıdır; fakat görevlerinin şekli ve tarzı yaratılışlarına göre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sadece şuurlu insanlara mahsus dar bir alan olmadığını, bütün âlemde farklı biçimlerde bulunduğunu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da diğerleri gibi görevli kılınan ve kullukla yükümlü olan topluluklardan biridir.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Görevlendirmenin zorunluluktan değil, irade ve hikmetten kaynaklandığını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böyle bir amaç yoktur; burada asıl vurgu hikmetli bir düzen kurmasıdır.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Şuurlu ve idrakli bir görev anlayışına sahip olduklarını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iş yapan kişiler değildir; başkaları üzerinde gözetim ve yönlendirme sorumlulukları da vardır.</w:t>
            </w:r>
          </w:p>
        </w:tc>
      </w:tr>
    </w:tbl>
  </w:body>
</w:document>
</file>