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a6d2f4118444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önce hangi dünya örneği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Hükümdarın ilim alanında da başka bir adla anılması neyi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Hükümdarın her tabakada görülmesi hangi şeylerle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padişahın her yerde bizzat görünmesi mi, yoksa hükmünün işlemesi mi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24-soz-p02-yirmidorduncu-soz-birinci-dal-sultan-temsiliyle-esma-ve-rububiyet-mertebeleri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yerde bu farklılıkların birbirine bağlı olması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Sıfatların tecellileri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isim bir yerde öne çıktığında öbür isimler ne durumda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şeye özel ilgi gösterilmesi neyi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24-soz-p02-yirmidorduncu-soz-birinci-dal-sultan-temsiliyle-esma-ve-rububiyet-mertebeleri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Nuranî perdeler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anlatımı kolaylaştırmak için hangi yönetici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Padişahın çeşitli isimleri olması onun kaç kişi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Yönetici, kendi iş yerlerinde yalnız adıyla mı etkili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24-soz-p02-yirmidorduncu-soz-birinci-dal-sultan-temsiliyle-esma-ve-rububiyet-mertebeleri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Hükmünün, kanununun ve bilgisinin işlemesi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Kanunu, düzeni ve görevlileriyle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kişinin birçok unvanı olabildiğini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padişah örneği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hiçbir şeyi ihmal etmediğini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bağlı gibi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biri ötekini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tek Allah’a ait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kuralı, düzeni ve bilgisiyle etkili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kişi olduğunu ama çok görevi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sultan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 ve tecellilerini tanımada birçok derece bulunduğu anlatılmak isteniyor.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benzetmeden sonra kimin yüceliği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isim o yerde ne durumda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âlemde bir ismin öne geçmesi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her âlemde güzel isimlerden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24-soz-p02-yirmidorduncu-soz-birinci-dal-sultan-temsiliyle-esma-ve-rububiyet-mertebeleri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Nuranî perdeler ifadesi niçin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kendi yaratılmışlığından başlayarak yükselmesi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başında hangi kişi üzerinden bir benzetme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Adalet işlerinde padişaha nasıl bir özellik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24-soz-p02-yirmidorduncu-soz-birinci-dal-sultan-temsiliyle-esma-ve-rububiyet-mertebeleri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Halkın değişik tabakalarında hükümdar ne ile etkisini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örnekten sonra Allah hakkında ilk olarak ne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için neden çok farklı isim ve unvanlardan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Çeşit çeşit sanat ve mahlûklar bize hangi büyük hakikati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24-soz-p02-yirmidorduncu-soz-birinci-dal-sultan-temsiliyle-esma-ve-rububiyet-mertebeleri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isim daha baskın şekilde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yerde o ismin daha açık görülmesi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baskın isim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Rabbü’l-Âlemîn’in yüceliği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hüküm veren biri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hükümdar üzerinden benzetme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ismini daha geniş anlamda tanımaya doğru ilerlemeyi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isimlerini anlamanın kat kat yolları olduğunu anlatmak için kullanılmış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terbiye edici ve yönetici oluşunu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O’nun işleri, sıfatları ve tecellileri çok çeşitlidir.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Rububiyet mertebelerinde farklı isim ve hâller bulunduğu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Kanun ve düzeniyle gösteriyor.</w:t>
            </w:r>
          </w:p>
        </w:tc>
      </w:tr>
    </w:tbl>
  </w:body>
</w:document>
</file>