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961b026d8497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Allah’ın isimleri birbirinden kopuk mu, yoksa birbiriyle bağlantılı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kimse Allah’ı bir ismiyle tanıyınca öteki isimler için nasıl düşünmelidir?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ismin ışığından öteki isimlere geçmezse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 veren ve yaratan yönü görüp bilme yönünü fark etmezse hangi kötü duruma düşebilir?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gözüne burada nasıl bir iş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kulağına burada nasıl bir görev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Dile ne yapması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perdeler ve pencereler anlatılırken neyin anlaşılması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İsimlerin iç içe görünmesi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yalnız tek bir yönden tanımak neden yeterli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göz, kulak ve dil neden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kulağın duyması istenen en önemli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Gaflete ve yanlış düşünceye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Eksik anlar, yanılabilir.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da kabul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Birbiriyle bağlantılı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Yollar farklı olsa da hepsinin birbirine baktığı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başka ilah olmadığını söylemesi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şeyden Allah’ın birliğini duyması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 Allah’ı görmeye çalışması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her haliyle Allah’ı tanıması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başka güzel isimleri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isimlerinin birlikte iş gördüğünü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 bize Allah’ı tanırken nasıl bakmayı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en çok hangi inanç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isimleri birbirine yardım ediyor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Terbiye edişlerin birbirine destek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isimden başka isimlere geçmek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 ve yaratmayı görüp bilgiyi görmemek neden tehlikelidir?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bakışı ne okumalı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dili neyi açıkça söylemelidir?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insanın bütün duyuları ne için kullanılmalı?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Allah’ın isimleri için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kimse Allah’ı bir unvanla tanısa öbür unvanlara karşı tavrı nasıl olmalı?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isimleri kabul etmemek niçin yanlış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24-soz-p03-yirmidorduncu-soz-birinci-dal-isimlerden-sair-esmaya-intikal-zarureti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işleri uyum içinde olur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öyle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ve dikkatli bakmayı öğretiyor.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Allah’a kulluk edileceğini söylemelidir.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Allah’ı hatırlamalı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İşi Allah yerine tabiata verme yanlışı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daha doğru tanımak için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tanıtılan yönlerini eksiltmiş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reddetmemeli.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Birbirini gösteren bir ilişki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tanıyıp anmak için kullanılmalı.</w:t>
            </w:r>
          </w:p>
        </w:tc>
      </w:tr>
    </w:tbl>
  </w:body>
</w:document>
</file>