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e661319d04fb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kendisine iyilik yapan birine karşı içinde ne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Seven insan ibadete layık olana karşı ne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Zühreye benzeyen kimseye nasıl ilerlemesi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 yükselince çokluğu temsil eden hangi duruma benziyor?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Zühre gibi olan kişi ayrılık ve uzaklık sıkıntısından nasıl kurtulabilir?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hangi iki yanlış hâli bırakmalıdır?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Rızkın hangi kapıdan geleceği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Aynalık görevi insana neyi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şartları yapan kişi ne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bizi süsleyen, aydınlatan ve yetiştiren nasıl bir Zât’tan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İyilik gören insanın içinde hangi güzel duygu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Zühreye benzeyen kişinin yükselmesi sonunda hangi geniş mertebeye geldiği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çiçekler yerine geçmiş gibi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 gibi ilerlemesi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yakın olmayı ve onu görmeyi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ve yakın olma isteği duyar.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başına değil, bir nuru gösterdiğini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hazinesi gibi olan topraktan geleceği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Kendine hayran olmayı ve kendisiyle övünmeyi bırakmalıdır.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beğenmeyi bırakıp yüzünü yukarı çevirmekle kurtulabilir.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bütün çiçekleri temsil eden bir yere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Cömert ve ihsan sahibi bir Zât’tan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Olgunluk bulur.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Zühre misalindeki kişinin ilerleyişi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Zühre gibi olan kişi neden tam kavuşamıyor?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aynalık görevi onun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Gökteki Güneş için nasıl bir benzetme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Bize iyilik eden Zât’ın üç işi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kimse kendisine ikram edeni nasıl karşılar?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Zühre misali kişi yolculuğa hangi kimlikle devam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Zühreye benzeyen kişiye neden çiçek gibi git deniyor?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engel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insanın Allah’ın ihsanına karşı ilk tepkisi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Işığın parçalanması neyi saklıyor?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Çiçekteki renkler Güneş’i göstermeye yardım mı eder, engel mi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24-soz-p13-yirmidorduncu-soz-ikinci-dal-zuhremisalin-kemal-yolu-ve-nefs-engeli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büyük ve ezelî bir nurdan gelen küçük bir parıltının aynası gibi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Yansıtıcı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suretler ve perdeler araya giriyor.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Çiçeğin yükselmesiyle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onun hali çiçeğe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 kimliğiyle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Sever ve ona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Süslemek, aydınlatmak ve terbiye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Engel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Güneş’in görüntüsünü saklıyor.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Sevip yönelmesi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renkler ve özel haller perde gibi araya girer.</w:t>
            </w:r>
          </w:p>
        </w:tc>
      </w:tr>
    </w:tbl>
  </w:body>
</w:document>
</file>