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530afdead4b3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Güneş’in çiçeklere olan ilk yansımasının kaç türlü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 türden en geniş olanı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Çiçeklerle ilgili ikinci tür yansıma neye göre farklılaşır?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Çiçeklerle ilgili üçüncü tür yansıma neye göre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çiçeklerin, Güneş açısından nasıl bir görev gördüğü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kısımda Güneş’in ışığı önce en çok hangi gök cisimlerine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Ay, aldığı ışığı sonra nerelere farklı şekillerde yansıtıyor?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örneklerde büyükten küçüğe doğru bir anlatım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üç örnek birlikte düşünüldüğünde nasıl bir düzen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anlatımda çiçeklere gelen yansımanın bir kısmı neden “genel”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Çiçeklere gelen özel yansıma ile kişiye özel yansıma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çiçeklerin renkleri neyle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çiçeğin kendine özel hâline göre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türün özelliğine göre değişir.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Hepsine birden ulaşan genel yansıma şeklidir.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türlü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önce geniş yansıma, sonra daha özel ve küçük yansımalar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Denizlere, havaya, parlak toprağa ve daha küçük parçalara yansıtıyor.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Ay’a ve gezegenlere ulaşıyor.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 yansıtan birer ayna gibi oldukları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ışığındaki renklerin farklı biçimde görünmesiyle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çiçek türüne göredir, diğeri tek bir çiçeğe göredir.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tek tek değil, hepsine birlikte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Kaynaktan çıkan nurun önce geniş, sonra daha özel ve daha küçük alanlarda görünmesi düzeni görülür.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Ay’ın aldığı ışık kendi ışığı gibi mi gösteriliyor, yoksa başka yerden alınmış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Ay’ın ışığı deniz ve havaya ulaştırması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yansımada neden “gölgesiz” bir görünüşten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 kabarcıkları ve su damlaları neden ayrıca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damlalarda ayrı görüntü oluşması hangi kavramı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bu bölümünde anlatılan üç ayrı yansıma biçiminin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birinci yansıma şekli hangi varlıklar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Çiçeklere gelen ilk yansımanın üçe ayrılması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türe ayrı yansıma verilmesi, varlıkların hangi yönünün dikkate alındığını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çiçeğe özel yansıma olması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örnekte Ay’ın durumu, doğrudan kaynak olmak yerine nasıl bir görev üstlenir?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Ay’dan sonra sayılan deniz, hava ve parlak toprak ne bakımdan benzer?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24-soz-p10-yirmidorduncu-soz-ikinci-dal-tecellinin-uc-tarzi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yansımadan sonra küçük yerlerde de ayrı ayrı görüntü oluştuğunu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daha saf ve doğrudan bir yansıma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Aldığı nuru başkalarına da ilettiğini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yerden alınmış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ışığın farklı genişlikte ve farklı yakınlıkta ulaşabildiğini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Güneş’in ışık ve görüntüsünün farklı yollardan varlıklara ulaşmasını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tek ve özel yansımayı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ışığı alma ve yansıtma yönüyle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Aracı gibi davranıp aldığı nuru başkasına aktarır.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kendine has bir payı ve görünüşü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özelliklerinin dikkate alındığını gösterir.</w:t>
            </w:r>
          </w:p>
        </w:tc>
      </w:tr>
    </w:tbl>
  </w:body>
</w:document>
</file>