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7d074a35e4d9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niçin üç kişinin kendini üç ayrı varlık gibi düşünmesi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dünyaya çok bağlanan ve maddî şeylerle fazla uğraşan kimse hangi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Eski Said gibi sebeplere dalan ve daha çok akılla ilerleyen kişi hangi örnekle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doğrudan Allah’tan bilen, sebepleri sadece perde sayan kişi hangi örnekle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 misalindeki kişinin kabiliyeti neden o örneğe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Damla misalindeki kişi niçin asıl kaynağı açıkça göremiyor?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Damla misalindeki kişi asıl kaynağı hangi yolla fark edebilir?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Serpinti misalindeki kişinin en belirgin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Serpinti misalindeki kişi neden kendine güvenerek hareket etmiyor?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sonunda niçin “Kendimize bakmalıyız”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geçen benzetmeler sadece maddî güneşi anlamak için mi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örnekte ortak olarak anlatılmak istenen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 su serpintisine benzeyen örnekle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Damlaya benzeyen örnekle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Çiçeğe benzeyen örnekle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hakikatleri daha iyi anlamak ve her birinin feyzi nasıl aldığını kavramak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Fakirliğini bilmesi, saf olması ve doğrudan yönelmesidir.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yoluyla fark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arada başka bir yansımadan faydalanıyor ve daha çok onu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da aldığı nurdan kendine bir görünüş ve süs çıkarıyor.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bir kaynaktan feyiz alması ve insanların da manevî olarak benzer şekilde nasiplenmesidir.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insanın manevî hayatını anlamak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örnekler sadece dışarıdaki şeyleri değil, insanın kendi hâlini ve nasıl bir yol tutacağını da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kendine ait dayanacağı bir varlığı ve süslü bir görüntüsü olmadığını biliyor.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bırakmayan arkadaşın nefsi için hangi durum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 örneğinde ışığın etkisiyle ne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renkli görünüş, çiçek misalindeki insanı hangi açıdan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Okumuş feylesof niçin damla örneğiyle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Damla örneğinde göze verilen aydınlık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Fakir adamın sebeplere bakışı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Serpinti örneğinde “saflık”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örnekten hangisi doğrudanlığa en yakın yolu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bölümdeki temsilin tek başına tamamen yeterli olmadığı niçin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aklını bu temsile katınca neyi anlamaya çalışır?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 misalindeki kişi neden “dünyayı unutmayan” biri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 örneğinde alınan ışık, kişide nasıl bir sonuç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24-soz-p12-yirmidorduncu-soz-ikinci-dal-zuhre-katre-ve-resha-temsilinde-uc-meslek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o, gerçeği doğrudan değil, aradaki bir yansıma ve düşünce yoluyla anlamaya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 görünüşe, süse ve maddî tarafa meyilli oluşunu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Renkli ve süslü bir görünüş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ağırlaşıp yoğunlaştığı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Serpinti örneği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saflık, hakikatin doğrudan kalpte görünmesine uygun bir hâl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 asıl etkileyen güç saymaz, sadece örtü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aklına gelen sınırlı bir bilgi ve dolaylı bir görüşü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o etkiden kendine ait bir süslülük ve görünüş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dikkati daha çok maddî şeylere yönelmiş durumda.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Maddî örneklerdeki faydalanmaya benzer şekilde, kendi manevî kaynağından nasıl nasiplendiğini anlamaya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yalnızca verilen şuur yetmiyor; insanın aklı da işin içine katılmalı.</w:t>
            </w:r>
          </w:p>
        </w:tc>
      </w:tr>
    </w:tbl>
  </w:body>
</w:document>
</file>