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a51ab43b644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örnekle sevabın artması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tanenin tarlanın büyük bir kısmına denk sayılması hangi duruma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için kullanılan benzetmede onun nasıl bir özellik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semavî bir ekin yeri gibi düşünülmesi bize ne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Harflerin çoğalmış sevapları başta hesaba katılmasa bile neden yine anlamlı bir karşılaştırma yapılabiliyor?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önce hangi sevap türü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hesaba göre İhlâs sûresinin her harfi için yaklaşık nasıl bir sevap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Yâsin sûresinin sevabı anlatılırken hangi iki şey birlikte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sûreleri de aynı usulle değerlendirmek öğrenciden hangi beceriyi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tarla misali bize sayıların tek başına yeterli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tek bir tanenin bazen çok büyük bir bölüme denk gelmesi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ilâhî bereket taşıyan yüce bir kaynak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Nurlu, kutsal ve bereketli bir kaynak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başak verip her başakta çok tane oluşturmasına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Ekili bir tarla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Harflerinin toplamı ve sevabının katlanması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harfinin yaklaşık bin beş yüz sevap getirdiği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Harflerin temel sevabı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temel sevaplar üzerinden de oran kurulabiliyor.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küçük olan şeyin sonuçta çok büyük olabileceğini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sayıdaki bir tohum bile çok ürün verince büyük bir değere ulaşabiliyor.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sûrelerinin faziletini anlatan sözleri aceleyle abartı sanmamak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örneği anlayıp benzerine uygulama becerisini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 sevabın hangi özelliği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harflerinin tohuma benzetilmesi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için yapılan benzetmede onun harfleri ne olarak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İhlâs sûresi için nasıl bir sayı hesabı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İhlâs sûresinin üç defa okunmasının özellikle anılması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“Yaklaşık” anlamı taşıyan ifadelerin kullanılması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ölçü başka sûre ve âyetlere de uygulanırsa ne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“Başkalarına da uygularsan” denmesi okuyucudan ne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Tohumun başak verip çoğalması, sevap hakkında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tohumun verdiği ürün arttıkça o tohumun değeri hakkında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görülen artışla sevap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dinleyen kişiye hangi kolaylığı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ile birlikte harf sayısı alınıp üç kere okunmasıyla toplam harf miktarı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sevap taşıyan tohumlar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sevap üretmesi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artarak çoğalabilmesi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Düşünüp aynı yöntemi öteki örneklere yaymasını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Anlatılanların ne kadar yerli yerinde ve güzel olduğu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Maksadın kaba bir fikir vermek olduğunu, kesin matematik dersi yapılmadığını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faziletine dair söylenenin bir hesaba dayanabileceğini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Sevabın çoğalmasını gözünde canlandırmasını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da küçük bir başlangıçtan büyük bir karşılığa ulaşabiliyor.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Değeri büyüyor ve birçok tohuma denk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iyiliğin Allah’ın ikramıyla kat kat artabileceğine işaret eder.</w:t>
            </w:r>
          </w:p>
        </w:tc>
      </w:tr>
    </w:tbl>
  </w:body>
</w:document>
</file>