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7a21cdbd43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insanın sevgisini ve korkusunu kime yöneltmesi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korkmak, nasıl bir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anne ile yavru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korkusunun insana verdiği güzel faydalardan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ilk önce sevdiği şeylerden bazıları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kalbi neden bu dünyada sık sık incinir?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bütün sevgiler ne yapılmalıdır?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gerçek sahibine verilmesi insana eşyaya karşı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Sevgiyi doğrudan dünyaya ve kâinata vermenin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ana uyarılarından biri sevgi hakkında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hangi durumda tatlı ve güzel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 korkusu niçin kamçıya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şeylerden duyulan sıkıntılı korkulardan kurtarır.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Korkunun bazen insanı şefkate ve güvene ulaştırdığını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Allah’ın merhametine sığınmaya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yöneltmesi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Allah adına ve O’nun eseri olarak sevmeyi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Toplanıp gerçek sahibine verilmelidir.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dünyadaki şeyler sürekli değişir ve hiçbir şey hep aynı kalmaz.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kendini, sonra yakınlarını, milletini, canlıları, dünyayı ve kâinatı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Allah’ın rahmetine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yönelince tatlı bir boyun eğme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 yanlış yere verilirse nimet olmaktan çıkar, sıkıntıya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bir nimet olan sevgi, acı veren bir sıkıntıya dönüşür.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Anne şefkatiyle ilgili örnekten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korkusunda lezzet varsa, Allah sevgisi için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hangi genişleyen sevgi halkaları içinde yaşar?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bağlı olduğu şeylerin sevinç ve üzüntülerinden nasıl etkilenir?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karışıklık ve değişme insan kalbinde nasıl bir etki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akıllı davranan kimse sevgisini nasıl düzenler?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yapan kişi neden daha az acı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yere harcanan sevgi sonunda neye dönüşebilir?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bölümünde korku ve sevgi için nasıl bir yönlendirme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Yaratılmışlara bağlanan sevgi neden insanı yaralayabilir?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yönelen korkunun içinde neden tatlılık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 annesine yaklaşması örneği, korkunun hangi yönünü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24-soz-p45-besinci-dal-birinci-meyve-havf-ve-muhabbetin-halika-yonelmesiyle-saadet-bulmasi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mutluluğuyla sevinir, sıkıntılarıyla üzülür.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Kendinden başlayıp yakınlarına, milletine, canlılara, dünyaya ve kâinata kadar uzanan halkalar içinde yaşar.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 sevgisinin çok daha büyük bir mutluluk verdiği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rahmetinin çok daha büyük ve kuşatıcı olduğu anlaşılıyor.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Sıkıntı ve acıya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sevgisi geçici şeylere değil, asıl kalıcı olana bağlanmış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 Allah’a verir ve diğer şeyleri de Allah adına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 yaralar ve insana sürekli acı çektirir.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Korkunun bazen sevgi ve güvene kapı açtığını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sonunda rahmete sığınma ve korunma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değişir, uzaklaşır veya insana beklediği karşılığı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duyguların yaratılmışlara değil, Allah’a yöneltilmesi isteniyor.</w:t>
            </w:r>
          </w:p>
        </w:tc>
      </w:tr>
    </w:tbl>
  </w:body>
</w:document>
</file>