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6ec95df314ce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yeryüzüne hikmet ehlinin bakışıyla Kur’an ehlinin bakışı arasında nasıl bir fark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ilk bakış açısında yeryüzünün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ölçüyle bakıldığında yeryüzü neden daha kıymetli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ilahî faaliyetlerin toplandığı alan gibi anlatılması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yeryüzünün canlı türleri bakımından zengin gösterilmesi hangi ilahî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kâinatın kalbi gibi tasvir edilmesi neyi abartı olmadan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bitki ve hayvan çeşitleri bakımından öne çıkarılması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yeryüzünün geçici bir tarla gibi gösterilmesi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“küçük kalp-büyük kalıp” benzeri anlam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iki bakışın çarpışmaması gerektiği neden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 önce hangi bakış açısıyla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Fizikî ölçüyle bakıldığında yeryüzü nasıl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çok canlı ve yoğun biçimde burada görüldüğü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hayatına, ilahî sanatın görünmesine ve birçok hikmetin ortaya çıkmasına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Uzay içinde küçük bir gök cismi olarak değerlendirilmesidir.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yeryüzünü uzayda küçük bir gezegen olarak görür; diğeri ise insanla bağlantısı sebebiyle onu mana ve vazife bakımından çok kıymetli kabul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dünyanın son durak değil, daha büyük ve kalıcı âlemler için hazırlık yeri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İlahî yaratmanın bolluğunu ve yeryüzünün canlılık için verimli bir alan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anlam ve görev bakımından çok önemli bir merkez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bolca yaratan ve ikram eden yönüne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uzay içinde sınırlı ve küçük bir gezegen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felsefe ve hikmet ehlinin bakışıyla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biri başka bir yönü, diğeri başka bir yönü anlatır; bu yüzden doğru anlaşılırsa birbirini bozmaz.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Dışça küçük olanın iç anlamı bakımından çok büyük bir yere sahip olabileceğini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“merkez” gibi anılması, onun uzayın ortasında olduğunu mu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Allah’ın sanat eserlerinin görüldüğü yer olması, hangi duyguyu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insanın meskeni sayılması hangi sorumluluğu hatırlatabilir?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 neden bir sergi veya gösterim yeri gibi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sürekli faaliyet alanı gibi anlatılması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yeryüzünü göklerle beraber anması, okuyucuya hangi düşünceyi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“Bakış açısı” bu parçanın anlaşılmasında neden anahtar bir kavramdır?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 hangi iki farklı ölçüyle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ehli yeryüzünü daha çok hangi yönüyle ele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merkeze alındığında yeryüzünün değeri nasıl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hem zayıf hem kıymetli sayılması, onun hakkında nasıl bir denge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24-soz-p32-yirmidorduncu-soz-ucuncu-dal-onikinci-asil-kure-i-arz-misaliyle-iki-nazarin-farki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kudret ve sanat eserleri orada çok çeşitli biçimde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bu yurdu koruması, şükretmesi ve doğru kullanması gerektiğini hatırlatabilir.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Hayranlık, tefekkür ve şükür duygusunu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Hayır. Burada anlatılan, geometrik değil manevî ve işlevsel merkez oluşudur.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Felsefî bakış ile Kur’anî bakış farklı olduğu için aynı varlık başka türlü görülür; Kur’an’ın yeryüzüne verdiği değer, onun manevî vazifesi ve insanla ilişkisi sebebiyledir.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bütün açıklama, aynı varlığın farklı nazarlarda farklı değer kazanması üzerine kuruludur.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görünen şeylerin bazen çok yüksek değer taşıyabileceğini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Orada devamlı bir yaratma, değiştirme, yetiştirme ve düzenleme bulunduğuna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muhtaç olduğunu ama buna rağmen çok değerli bir emanet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 özel bir yaşam ve eğitim alanı olduğu için çok yükseliyor.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hizmeti, ilahî sanatın görünmesi ve taşıdığı manevî değer yönüyle ele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fizikî ve astronomik ölçüyle, diğeri manevî ve hikmetli ölçüyle değerlendiriliyor.</w:t>
            </w:r>
          </w:p>
        </w:tc>
      </w:tr>
    </w:tbl>
  </w:body>
</w:document>
</file>