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568fb9cbc4e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birinci gruptaki hizmetkârlara bu bölümde hangi varlıklar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yükselmesi ve makam değiştirmesi hakkında burada ne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yaptığı işin karşılığı daha çok nerede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manevi olarak beslendiği şeyler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hoş kokulardan etkilenmesinin sebebi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yaptıkları görevlerde sevinç duymasının bir sebebi de kimin emriyle hareket etmeleridir?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hizmet ederken hangi manevi şerefi kazanırlar?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meleklerin hangi yönü insan aklının tam kavrayamayacağı kadar büyük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âlemi seyretmesi onlara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melekler neden köle gibi zorla çalışan varlıklar olarak değil, istekle hizmet eden varlıklar olarak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her birinin belli bir makamda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anma, O’nu övme, ibadet, O’nu tanıma ve sevme gibi nurani hâllerle beslenirler.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Karşılıkları, yaptıkları kulluğun ve hizmetin kendi içinde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insan gibi çaba ile ilerlemesi yoktur; her birinin belli bir yeri ve derecesi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ve hizmet içinde tattıkları büyük mutluluk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bağlı olmanın ve O’nun adına hizmet etmenin şerefini yaşarlar.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emriyle hareket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Nurani yaratıldıkları için, nura yakın olan temiz kokular da onlara uygun düşmektedir.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Görevlerinin düzenli, ölçülü ve hikmetli şekilde taksim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yaptıkları görevlerin içinde özel bir manevi sevinç ve huzur bulurlar.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Melekler, belirlenmiş görevleri içinde Allah’a kulluk eder ve onların mükâfatı büyük ölçüde bu kulluğun içindeki manevi hazdır.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mülkündeki güzellikleri ve kudret tecellilerini görerek manevi bir ferahlık ve lezzet kazanırlar.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ibadetlerinden feyiz almaları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su, hava ve yiyecekle beslenmesine benzer şekilde melekler neyle beslenir?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yaratılışı ile gıdaları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bir işi Allah’ın hesabına yapması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görevlerinde “nezaret” etmeleri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Allah’ın cemal ve celal tecellilerini görmesi onlara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meleklerin mutluluğu dışarıdan verilen bir ödülden çok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insan aklının sınırlı olduğuna dair nasıl bir mesaj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meleklerin hangi özelliği ilk olarak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Meleklerde “mücahede ile yükselme” olmaması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meleklerin hizmetlerinde eksiklik olmadığı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mükâfatının hizmetin içinde olması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adına değil, yalnız Allah’ın emrine bağlı olarak yapmaları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Nurdan yaratıldıkları için, onlara uygun olan besin de maddi değil nurani şeylerdir.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ve nurani ibadet hâlleriyle beslenirler.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yaparken manevi olarak güçlenmeleri ve huzur kazanmaları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tattığı yüksek saadetin tamamını insanın tam kavrayamayacağı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Bizzat kulluk etmeye, Allah’a yakınlık hissetmeye ve O’nun adına hizmet etmeye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manevi nimet ve sevinç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görev çerçevesinde bakıp gözetmeleri ve hizmette bulunmaları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 bir ücret beklemeden, görevin kendisinden sevinç ve tat almaları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görevlerinin içinde onlara mahsus bir haz ve ibadetten gelen feyiz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gibi nefis mücadelesiyle derece kazanma yolunda bulunmadıklarını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sabit bir makam ve rütbeye sahip olması vurgulanmaktadır.</w:t>
            </w:r>
          </w:p>
        </w:tc>
      </w:tr>
    </w:tbl>
  </w:body>
</w:document>
</file>