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a311c357b42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kulluğun, ileride alınacak bir ödül için yapılan bir iş olmadığı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Mide verilmesi ile rızık hazırlanması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ihtiyacı için verilen örnekten sonra niçin hayat ayrı bir basamak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ve iman nimetleri insana ne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ve imanın, sonsuz nimet isteyen bir yönle bağlantılı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Muhabbetin verilmesi insanın ufkunu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verilmesi insanı hangi bakımdan daha geniş bir seviyeye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külliyetin insaniyetle ilişkilendirilmesi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Marifet ile muhabbetin sonda yer alması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“Önce nimet, sonra kulluk” sıralaması bu bölümün ana fikri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insana verdiği ilk açık örneklerden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Mide ve yiyecek örneğiyle Allah’ın hangi rahmeti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çok daha geniş bir nimet, mutluluk ve manevî lezzet dairesine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ihtiyaçları sadece maddî değildir; canlılığın da kendine uygun gıdası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 verenin, o ihtiyacın karşılığını da sunduğu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önce birçok nimete kavuşmuştur; kulluk da bu nimetlere karşı bir görev ve şükür olarak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olmanın, yalnız canlı olmaktan daha kapsamlı bir sorumluluk ve kabiliyet taşıması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tek başına dar bir varlık olmaktan çıkarıp daha kapsamlı bir düzeye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dar bir sevinçten çıkarıp çok geniş bir mutluluk alanına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derin manevî ihtiyaçlarının bu nimetlerle karşılandığını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 uygun nimetle karşılama rahmeti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Yeme ihtiyacıyla birlikte ona uygun rızıkların hazırlanması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önce insana sayısız ihsanlarda bulunur; insan da buna karşı kullukla vazifelidir.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Allah’ı tanıyıp sevmesinin en olgun ve kuşatıcı mertebelerden olduğuna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İnsaniyet için açılan nimet alanı, bedenî ihtiyaçlardan hangi yönüyle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İnsaniyet verilince açılan sofra neden daha geniş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ve imanın insana açtığı sofra neden saadet ve lezzetle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 başlangıçta hangi yönleriyle zayıf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sınırlı hâlden çıkışın kaynağı insanın kendisi midir, başka bir sebep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Hakikî külliyet ile ulvî külliyet arasında nasıl bir fark sezilebilir?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ubudiyetin karşılık bekleyen bir alışveriş gibi görülmemesinin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Hâlık ve Rezzak isimlerinin birlikte hatırlatılması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nimeti verilince önüne nasıl bir imkân alanı açıldığı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“Mide-i insaniyet” benzetmesiyle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ve iman nimetleri hangi daha büyük ihtiyaca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insanın yüksek bir değere çıkarılması hangi ilâhî ihsanlarla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bakımından dar imkânlı, güçsüz, aciz ve sınırlı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nimetler insana hem doğru yol hem de derin manevî huzur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artık sadece bedene değil, akla ve manevî yönlere de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geniştir; akıl ve manevî yönler için de rızık içerir.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Yaratanın aynı zamanda yaşatmak için rızık veren 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kulluktan önce nimetleri almıştır; kulluk bunun ardından gelen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insan olmanın kapsamlılığıdır; ikincisi ise İslâmiyetle gelen daha yüksek ve aydınlık genişliktir.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Kaynak insanın kendisi değil, Allah’ın ihsanıdır.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insanlık, İslâmiyet, marifet ve muhabbet verilmesiyle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Sonsuzluk, rahmet ve manevî saadet arayışına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sadece bedensel değil, aklî ve manevî beslenmeye de muhtaç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maddî şeyler değil, aklın ulaşabildiği geniş manevî nimetler alanı açıldığı söyleniyor.</w:t>
            </w:r>
          </w:p>
        </w:tc>
      </w:tr>
    </w:tbl>
  </w:body>
</w:document>
</file>