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20b5707264a5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gök, yer, hayvanlar, bahar ve insan üzerinden verilmek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için kullanılan ifade ile yer için kullanılan ifade arasında tersine çevrilmiş bir vurgu bulunması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pek çok isimle anılması, yaratılışta sadelik mi yoksa zenginlik mi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“Okuyabilirsin” denmesi, insanın pasif değil nasıl bir konumda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İnsanlardaki çeşitlilik ile kâinattaki çeşitlilik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tarikatlarının ve âlimlerin meşreplerinin çeşitlenmesi olumsuz bir durum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Aşk ehli ile tefekkür ehli arasındaki fark hangi bakımdandır?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vazifeli insan örneği, soyut bir hakikati nasıl anlaşılır kılıyor?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en kâmil örneğinin ateşten Allah’a sığınması, istiâzenin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Surenin ve besmelenin sonunda örnek verilmesi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başlangıcında insana yapılan “dinle, kulak ver, dikkat et, sor, bak” çağrıları hangi eğitim yöntemini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Hayvanlarla ilgili verilen örnek, onların hangi iki ilahî yönü yansıttığını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 arayan, çözümleyen ve bilinçli şekilde bakması gereken aktif bir konumda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mana zenginliği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Celâl ve cemal taraflarının farklı alanlarda farklı ağırlıklarla tecelli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farklı yönlerden Allah’ın güzel isimlerine ayna olduğu ve her birinin kendine uygun bir tarzda bu isimleri gösterdiğidir.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hayattan bilinen görev, sorumluluk ve ihtiyaç ilişkileriyle manevi çok yönlülüğü anlaşılır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Birinde sevgiyle ilgili isim daha baskınken, diğerinde hikmet ve derin düşünceyle ilgili isim daha baskın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kaynaktan gelen farklı tecellilerin tabiî bir sonucu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ilahî isimlerin farklı tecellilerinden kaynaklandığı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Merhametle rızık verme tarafını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Ezberden değil, gözlem ve tefekkür yoluyla hakikate ulaştıran bir yöntemi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hakikatin sadece fikir yürütme değil, doğrudan Kur’anî öğretim olduğunu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Sığınmanın ciddî, bilinçli ve çok yönlü bir kulluk hâli olduğunu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üzerinden çok sayıda ismin işitildiğinin söylenmesi, gözlenen değişimlerin arkasında nasıl bir anlam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sesin dahi bütüne katılması, kulun küçük amelleri açısından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nağmenin bile gerekli olması, topluluk ve ümmet bilinci açısından nasıl okunabilir?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İsa örneğinde verilen baskın isim, neyin örneğidir?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Aşk ehli ve tefekkür ehli örnekleri, dinî hayatta farklı güçlü yönlerin varlığına nasıl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çok düşmanlara maruz oluşu burada sadece fizikî tehlikeleri 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çıkarılabilecek dua ve tefekkür ilkesi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varlıkların Allah’ı anması nasıl bir çerçevede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birçok isimle ilişkilendirilmesi, mevsim olarak baharın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“bütün isimleri okuması”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“Dikkat etsen okuyabilirsin” sözü, gaflet ile tefekkür arasındaki farkı nasıl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Şeriat, tarikat ve meşrep farklılıklarını aynı sırra bağlamak hangi dengeyi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24-soz-p06-yirmidorduncu-soz-birinci-dal-kainat-musika-i-zikriyesi-insanin-cok-isimle-duasi-ve-istiaze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şahısta bazı ilahî isimlerin diğerlerine göre daha belirgin yansımasının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görülen fert ve hizmetlerin bile büyük bütün içinde kıymetli ve gerekli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 küçük amellerin de büyük kulluk bütününde kıymetli bir yeri olduğunu düşündürebilir.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Yenilenme ve canlanmanın arkasında çok yönlü ilahî fiil ve isimlerin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varlık türünün kendi hâl ve yaratılışına uygun biçimde ilahî isimleri gösterdiği bir çerçevede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Mümin, kâinatta Allah’ın isimlerini fark etmeli; kendi ihtiyaç ve tehlikelerine göre de Rabbine bu isimlerle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manevi ve ahlâkî zarar verebilecek her türlü şerri de içine alacak genişlikte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Bazılarında muhabbet, bazılarında hikmet ve düşünme yönünün daha kuvvetli olabileceğine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içinde çeşitliliği kabul eden bir denge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 aynı şeyi sıradan görür; tefekkür ise onda ilahî manaları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yapısı ve kabiliyetleri bakımından ilahî isimlerin çok geniş bir yansımasına sahip olduğu için onda pek çok isim birlikte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Canlandıran, süsleyen, nimetlendiren ve şefkatle kuşatan çok yönlü bir dönem oluşunu öne çıkarır.</w:t>
            </w:r>
          </w:p>
        </w:tc>
      </w:tr>
    </w:tbl>
  </w:body>
</w:document>
</file>