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0fdb3275e406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Katre misali verilen feylesof hangi iki vasıta ile yükselmeye çalışmıştır?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Kamer’de gördüğü manzara, onun önceki beklentisini nasıl boşa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“Sa’yin beyhude, ilmin faidesiz” hükmü hangi durumda geçerlidir?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Geceye ait ışıklar hakkında hangi inancı kesin olarak benimsemesi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24-soz-p14-yirmidorduncu-soz-ikinci-dal-katre-ve-resha-misalleriyle-kemal-yollari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Katre’nin kemale ermesi bilgi bakımından nasıl bir dönüşümdür?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Aklın ve felsefenin perde olması, aklın değersiz olduğu anlamına mı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Reşha’yı şaşırtmayan üç engel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Reşha’nın bir şuaya tutunması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24-soz-p14-yirmidorduncu-soz-ikinci-dal-katre-ve-resha-misalleriyle-kemal-yollari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Reşha’nın doğrudan bakış bulması, bilgi ile tecrübe arasında nasıl bir ilişki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Katre içine giren kişi nasıl tanıtılmaktadır?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düşünce yolculuğu neden Kamer’de son bulmuş gibi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Katre için belirtilen karanlıklar sadece dış şartları mı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24-soz-p14-yirmidorduncu-soz-ikinci-dal-katre-ve-resha-misalleriyle-kemal-yollari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bağımsız ışıklar olmadığını, gerçek ışığın yalnız daha büyük kaynaktan gelen yansımalar olduğunu kabul 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yalnız felsefî çabayla elde etmeye kalkınca geçerli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Umduğu asli parlaklık ve diriliği bulamayınca beklentisi çöker.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Düşüncesini bir araç gibi kullanmış, ayrıca felsefeyi de basamak kabul ederek ilerlemeye çalışmıştır.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tecelliden gelen bir rehberlikle yükselişini sürdürmesi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Aradaki vasıtaların darlığı, kabiliyetlerin sınırı ve aynaların küçüklüğüdür.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aklın faydası inkâr edilmez, fakat tek başına yeterli olmadığı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Dolaylı ve eksik görünenden daha temel ve gerçek olana geçiştir.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daha çok iç dünyadaki ümitsizlik, yalnızlık ve manevi sıkıntıyı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ulaştığı seviye, asıl kaynağı değil ancak ödünç ışık taşıyan bir mertebeyi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 iddiası taşıyan, fakat daha çok felsefî akılla hareket eden biri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Bilginin sadece akıl yürütme değil, doğrudan yakınlık ve yaşantı boyutu da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Yönelmesi istenen esas merci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Katre bu kesinliği elde edince neyi geride bırakmış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İlmin ördüğü hicaplar ifadesi niçin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Reşha’nın, görünen akislerle asıl kaynağı ayırt etmesi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24-soz-p14-yirmidorduncu-soz-ikinci-dal-katre-ve-resha-misalleriyle-kemal-yollari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Reşha’nın tebahhur edip yükselmesi hangi iç arınma sürecine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Berzahların darlığı ve aynaların küçüklüğü niçin Reşha’yı aldatmaz?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Katre misalindeki kişinin yükseliş aracı olarak kullandığı “dürbün” neyi simgeler?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tecrübe, onun emeği ve bilgisi hakkında nasıl bir hükme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24-soz-p14-yirmidorduncu-soz-ikinci-dal-katre-ve-resha-misalleriyle-kemal-yollari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“Kimsesizliğin vahşeti”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 ışıklarının gölge sayılması, görünen sebepler hakkında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neden hakikati tam açıklığıyla göremez?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Reşha’nın fakirliği ve renksizliği birlikte düşünülünce nasıl bir manevî tip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24-soz-p14-yirmidorduncu-soz-ikinci-dal-katre-ve-resha-misalleriyle-kemal-yollari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ayırım sayesinde yansımaların sınırını bilir ve sınırlı görünenleri mutlak zannetmez.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bazen faydalı görülen bilgi birikiminin de insanı doğrudan görüşten uzaklaştırabileceğini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Karanlık ve yoksul bir anlayış düzeyini geride bırakmış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Hakikatin gerçek güneşi mesabesinde olan ilahî hakikattir.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Sırf o yolla yürüdüğü için çabasının boşa gittiği ve bilgisinin hakikate ulaştırmada yetersiz kaldığı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fikir gücünü ve zihnî bakışını simgeler.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sadece yansıtıcı olduğunu, hakikatin kendisi olmadığını 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Benlikten ve ağırlıklardan sıyrılarak latifleşme sürecine benzer.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Kendinden bir iddia taşımayan, sade ve muhtaçlığının farkında olan bir tip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Aklı, felsefesi, alışkanlıkları ve ilim yoluyla örülen perdeler araya girer.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asıl kaynağın yerine geçemeyeceğini, ancak ikincil işaretler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Dayanaksız kalma ve varlık içinde yapayalnız olma duygusunu hissettirir.</w:t>
            </w:r>
          </w:p>
        </w:tc>
      </w:tr>
    </w:tbl>
  </w:body>
</w:document>
</file>