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a1038e9c342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bazı kimselerin abartı saydığı rivayetler genel olarak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kimseler, bazı surelerin çok büyük sevap taşıdığına dair rivayetleri niçin akla uzak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Kur’an harfleri için sevap bakımından nasıl bir temel esas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artışı her zaman aynı ölçüde mi anlatılıyor, yoksa değişken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etkenler sevabın çok yükselmesine sebep olan unsurlar arasında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hangi geceler, sevabın çok artmasına örnek olarak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Kur’an’ın tamamı ile bazı sureler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“temel sevap” anlayışı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çıkarılacak en önemli yorumlardan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örnek verilen sure faziletleri, hangi yanlış anlamayı düzeltmek için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Fatiha, İhlas, Zelzele, Kâfirûn ve Yâsin hakkında verilen haberlerin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edenlerin mantığı hangi karşılaştırmaya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Değişken olduğu anlatılıyor; bazı durumlarda az, bazı durumlarda ise çok daha fazla katlandığı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harfin bir sevabı olduğu, ardından ilahî lütufla bu sevabın kat kat artırılabildiği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surelerin zaten Kur’an’ın içinde bulunduğunu, bu yüzden Kur’an’ın tamamıyla bu şekilde kıyaslanmasının anlamsız olacağını düşünmektedirler.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Amellerin sevabı ve bazı surelerin faziletiyle ilgili rivayetlerle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sonradan katlanmış derecelerini değil, harfin ilk ve asıl karşılığını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Sevabın katlanmış halleri hesaba katıldığında Kur’an’ın tamamı ile tam bir denklik kurulamayacağı, ancak temel sevap yönünden bir değerlendirme yapılabileceği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Berat Gecesi ve Kadir Gecesi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Okunan zamanın hususiyeti ve kabul görmeye elverişli vakitlere denk gelmesi bu unsurlar arasında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bir parçasının, Kur’an’ın tamamına denk veya ona yakın gösterilmesini çelişkili bulmalarına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bazı surelerin sevap ve fazilet bakımından çok yüksek bir değere sahip olduğunu bildiren rivayetlerdir.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Rivayetlerde geçen büyük sevapların imkânsız ve aşırı olduğu zannını düzeltmek için gündeme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Fazilet rivayetlerini anlamak için sevabın manevî ve katlanan yapısını dikkate almak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bu itiraza ilk cevap hangi temel ilke ile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çoğalması yalnız metnin kendisine mi bağlanıyor, yoksa başka şartlar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bazı surelerle bir tür kıyas yapılabilmesi hangi kayıtla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açıklama, rivayetleri nasıl bir konuma yerleştiriyor?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ayrım yapılmadan sure faziletleri niçin yanlış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bazı sureler niçin çok büyük faziletlerle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eleştirilen yaklaşım, rivayetlerdeki yüksek sevapları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yaklaşımın temel problemi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harflerinin sevabı hakkında hangi benzetmesiz, doğrudan ilke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Sevabın bazen çok büyük sayılara ulaşması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Ayetü’l-Kürsî ve İhlas suresi neden örnek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görmeye uygun vakitlerin sevap üzerindeki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akıldan uzak sözler olmaktan çıkarıp anlamlı ve tutarlı haberler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Katlanmış dereceler bir yana bırakılıp asıl sevap bakımından değerlendirilirse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şartlar da var; özellikle zamanın bereketi ve uygun vakitler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her harfin sevap kazandırdığı ve bu sevabın Allah’ın fazlıyla çoğaltıldığı ilkesiyle cevap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Dikkatsiz ve insafsız bir bakışla meseleye yaklaşmasıdır.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aşırı, hattâ gerçekleşmesi mümkün değilmiş gibi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harfleri de yüksek derecede sevap kazanabilmekte ve müminleri okumaya teşvik edecek özel bir bereket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zaman surelerin, Kur’an’ın tamamını aynı yönden bütünüyle geçtiği sanılabilir.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vakitlerde okunan ayetlerin sevabının daha fazla olmasına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metinlerin harf sevabının diğerlerine göre daha çok artırılabildiğini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rahmet ve ihsanın genişliğini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harfin başlı başına sevap vesilesi olduğu ifade ediliyor.</w:t>
            </w:r>
          </w:p>
        </w:tc>
      </w:tr>
    </w:tbl>
  </w:body>
</w:document>
</file>