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3a554a644e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bülbülün yaptığı ilân ve tesbihin yalnız ona ait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temsilcilerin hangi yönlerinin ince ve zarif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Geceye ait olanlar hangi şartlar altında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seslerini herkese işittirmesi ne tür bir işlev gördüklerini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Geceleyin diğer küçük hayvanların bunları dinlemesi neye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Gecedeki bu görev, dinleyen canlılarda hangi ibadet biçimini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ötenlerin duyurduğu ana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İşitenlerin her birinin kendi özel diliyle zikre başlaması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diğer “bülbüller”den ayrıldığı en temel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“Kur’an sahibi bülbül” olarak nitelenmesi neyi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“Bülbül” kavramı bu parçada hangi daha geniş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 içinde bu vazifeyi gören fertlerin bulunması, varlıklar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 hâllerini yaşamayıp başkalarına da tesbihi hatırlatan bir ilan görevi gördüklerini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Sessizliğin hâkim olduğu, diğer canlıların sakinleştiği zaman diliminde faaliyet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hisleri yansıtmaları hem de bunu latif, ahenkli ve tesbih yüklü bir anlatımla sunmaları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canlı türünde, kendi grubunun ince duygularını ve yaratılıştan gelen zikrini yansıtan benzer fertlerin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Zikrin tek tip olmadığını, her canlının yaratılışına uygun bir kulluk dili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merhametin tecellilerini haber verir ve bunu sesli bir zikir havasında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Kalpten yapılan sessiz bir anış ve tesbih hâlini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gelen bir zikir ve tesbih hâline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kendine has bir kulluk dili ve onu öne çıkaran bir temsilcisi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bir kuşu değil, varlık türlerinin içindeki güzel ve tesirli tesbih temsilcilerini anlatan bir sembol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peygamberliğini, Kur’an’la olan bağını ve en yüksek kulluk-tebliğ vazifesini bir araya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tesbih, şükür ve irşad bakımından en kapsamlı ve en yüce temsilci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ve böceklerin bu temsil vazifesinde çoklukla anılması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ötenlerin sessizlik ortamında konuşur gibi tasvir edilmesi nasıl bir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ötenlerin görevi daha çok hangi atmosferde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faal olanlar en çok hangi zamanlarda ve hangi ortamda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ötenler niçin bir halka başı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da bu çerçevede anılması hangi yoruma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Yıldızlara kadar uzanan bu anlatımın kapsamı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“İnsanlığın bülbülü” ifadesi, onun insanlarla ilişkisini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okuyucu hangi yanlış anlamadan sakındırılıyor?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içindeki özel fertlerin “en latif hisleri” temsil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Böceklerin ve sineklerin çok çeşitli “bülbülleri” olması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ve böceklerin çokluğu ve çeşitliliği neden özellikle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yaz ve baharda, gündüz vakti ağaçlar çevresinde seslerini daha belirgin şekilde duyururlar.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Sükûnetin ve içe yönelişin baskın olduğu atmosferde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seslerinin, sakinleşen hayat içinde manevî bir hitap gibi algılandığını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istisna değil, yaygın bir yaratılış kanunu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kulluğu, zikri ve hakikati en güzel şekilde duyuran rehber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 ve zikrin tüm kâinatı kuşattığını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gibi görünen büyük varlıkların da ilâhî düzende manevî bir vazifesi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çağrısı başkalarını da harekete geçirip ortak bir anış atmosferi oluşturuyor.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Tesbihin yalnız büyük ve dikkat çeken canlılarda değil, küçük varlıklarda da bolca bulunduğunu göstermek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sanatındaki zenginliği ve en küçük canlılarda bile hikmetli farklılıklar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türdeki en ince kulluk hâllerini ve duygusal yönleri en güzel biçimde yansıtmaları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yaptığı türden ilân ve tesbihin sadece tek bir canlıya mahsus sanılmaması gerektiği söyleniyor.</w:t>
            </w:r>
          </w:p>
        </w:tc>
      </w:tr>
    </w:tbl>
  </w:body>
</w:document>
</file>