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ce6becb544a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dünya ehline ve özellikle ölçüsüz zevk peşinde koşanlara benzememek neden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grupların çekici görünen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 ve lambalar örneğiyle hangi manevi hakikat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hayvandan farklı oluşu bu pasajda hangi unsurla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saraydaki büyük lamba, Müslümanın iç dünyasında neye karşılık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Merkezi ışığın kapanmasıyla ortaya çıkan karanlık ve korku hali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“latifelerin karanlığa düşmesi”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rehberlik kalpten silinirse Allah’ı tanıma neden zarar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sarayda ana lambadan bağımsız küçük ışıkların bulunması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Müslüman için en kuvvetli ikaz hangi noktadadır?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“Görünen süs” ve “meşru olmayan hazlar” ifadesiyle nasıl bir aldanışa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aldanmanın en belirgin biçimi olarak neyi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unsuruyla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Kalpteki merkezi iman nurunun sönmesi halinde insanın bütün iç dünyasının karanlığa gömüleceği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görünüşte süslü duran ve nefse hoş gelen yasak zevklerdir.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görünen süsüne ve haram lezzetlerine özenmek insanı yükseltmez; aksine daha aşağı bir hale sürükler.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peygamberlik yolu, Allah’ı doğru biçimde tanımanın en temel açıklayıcı rehberlerinden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kalp, ruh ve benzeri manevi yönlerinin aydınlığını kaybedip dağılması ve sarsılmasıdır.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merkez kaybedilince insanın bütün iç âleminin sarsıldığını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Resûlullah’ın kalpteki nurlu rehberliğine karşılık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Başkalarının yanlış yaşayışını örnek almayı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Dışarıdan çekici duran şeylerin gerçekte insanı hakikatten uzaklaştıran geçici ve zararlı cazibeler olduğuna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Peygamberî nuru kaybetmenin, sanıldığı gibi sınırlı değil, bütün manevi yapıyı bozan çok büyük bir kayıp olduğunda.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Onlarda, Peygamber Efendimizin nurunu kabul etmeseler bile, başka peygamberlerden veya yaratıcı inancından kalan bazı manevi izlerin bulunabileceğine işaret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 benzetmesinde büyük ışığın merkezi konumu hangi fikri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burada rahatlatıcı değil de sarsıcı bir unsur olarak neden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Müslümanın kalbindeki büyük lamba hangi manevi hakikati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benzetmede hırsızların faydalanamaması ayrıntısı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Rabbini tanımanın bile zarar görebileceğini söyleyerek hangi önemi vurguluyor?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nur kaybedilince peygamberlere iman neden topluca sarsılıyor?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“kendilerince bazı nurlar kalabilir” anlamındaki açıklama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nefsin en çok hangi hatasına karşı uyarı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hangi üç kesim zikredilerek uyarı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örnekte iki saray arasında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şuursuz bir canlı gibi yaşayamaz?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saray kimleri temsil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24-soz-p53-yirmidorduncu-soz-besinci-dal-4-meyve-muslumanin-ehl-i-dunyayi-taklid-edememesi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Işığın bulunduğu yerde zarar verici unsurların kolayca etkili olamayacağını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nübüvvet nurunu ve onun insanın iman düzenindeki merkezî yerini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yanlış hayat tercihleri karşısında insanın iç muhasebesini acı hale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hayatta bütün diğer aydınlıkların dayandığı temel bir rehberlik merkezi bulunduğunu öne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Dünyaya dalıp dış görünüşe ve yanlış zevklere aldanarak başkalarını taklit etme hatasına karşı uyarı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tamamen boşlukta olmadıklarını, fakat sahip oldukları şeyin tam ve nihai rehberlik olmadığını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son peygamberin nuru, peygamberlik zincirini bir bütün halinde kavramaya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Peygamberlik nurunun Allah’ı doğru tanımada da hayati bir rehber olduğunu vurguluyor.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Müslüman olmayan yabancıları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aklı onu yaptığı tercihlerle yüzleştirir.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Birinde bütün aydınlık tek bir ana lambaya bağlıdır; diğerinde ise odalarda ayrı ayrı ışık kaynakları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ehli, sefahat ehli ve küfür ehli zikrediliyor.</w:t>
            </w:r>
          </w:p>
        </w:tc>
      </w:tr>
    </w:tbl>
  </w:body>
</w:document>
</file>