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6d7445c495438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verilen saat temsili hangi meseleyi zihne yaklaştırmak için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temsilde saatte kaç gösterge bulunduğu varsayılmıştır?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ibre ile ondan sonraki ibreler arasında nasıl bir genişleme ilişkisi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Saati gösteren ibrenin dairesi küçük tutulunca en son ibrenin dairesi ne kadar büyük tasavvur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31-soz-p20-ikinci-esas-hakikat-i-mirac-saat-temsiliyle-miracin-imkani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anda iki farklı ibre üzerinde bulunan iki kişinin gördükleri neden aynı olmaz?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zaman ile hareket arasında nasıl bir bağ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Normal insan tecrübesi, temsilde hangi ibreye benzetilmektedir?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Resûl-i Ekrem’in yolculuğu bu temsilde hangi tür ibreye benzetilmektedir?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31-soz-p20-ikinci-esas-hakikat-i-mirac-saat-temsiliyle-miracin-imkani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yolculukta hangi sonuçlara ulaşıldığı bildirilmektedir?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temsilin merkezinde hangi iki temel kavram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Saat örneğinde ibrelerin art arda farklı zaman parçalarını göstermesi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İbrelerin dairelerinin gittikçe büyümesi hangi fikri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31-soz-p20-ikinci-esas-hakikat-i-mirac-saat-temsiliyle-miracin-imkani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büyük bir ölçüye ulaşacağı, hatta dünyanın yıllık yörüngesi kadar veya daha da geniş olacağı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 sonraki ibrenin dairesi, öncekininkinden kat kat daha geniş düşünülmektedir.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 ayrı ibre bulunduğu kabul edilmiştir.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Farklı hareket hızlarının zaman ve görülen şeyler üzerindeki etkisini açıklamak ve çok kısa bir sürede çok geniş sahaların aşılmasının akla uzak olmadığını göstermek için kurulmuştur.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daha geniş dairede işleyen ve çok ileri derecede sürat ifade eden son ibreye benzetilmektedir.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Saati gösteren, daha dar alanda hareket eden ibreye benzetilmektedir.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Zamanın, hareketin bir görünüşü veya ona bağlı bir çizgi gibi olduğu anlatılarak harekete ait hükümlerin zamana da uygulanabileceği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bindikleri hareketin hızı ve kapsadığı alan farklıdır; bu da aynı vakitte algılanan şeylerin miktarını değiştirir.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seviyede hareketin kapsamının genişlediğini, dolayısıyla aynı sürede çok farklı sonuçların ortaya çıkabileceğini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Sürat dereceleri çoğaldıkça bir anda kat edilen alanın ve görülen şeylerin de büyük ölçüde değişebileceğini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Hareket sürati ve buna bağlı zaman algısı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Mümkün varlık âleminin tamamı aşılmış, yaratılıştaki harikalar görülmüş, yüksek makama erişilmiş, ilahî hitaba mazhar olunmuş ve sonra görevle geri dönülmüştür.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 kişinin aynı vakitte farklı miktarda şey görmesi hangi benzetmeyle açıklanmıştır?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zaman neden kişilere göre farklı hüküm alabilir?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“Bir zamanın iki kişi için farklı ağırlık taşıması” düşüncesi metinde nasıl somutlaştırılmıştır?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 Efendimiz’in bu temsil içindeki hareketi hangi özellikle öne çıkarılmaktadır?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31-soz-p20-ikinci-esas-hakikat-i-mirac-saat-temsiliyle-miracin-imkani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seyirde görülen alanlar hangi iki ana başlık altında ifade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ana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Temsilde anlatılan saat, gerçek bir saatten çok hangi düşünceyi göstermek için tasarlanmıştır?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İbrelerin bir kısmı saat, dakika ve saniyeyi gösterirken sonrakilerin de devam etmesi neye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31-soz-p20-ikinci-esas-hakikat-i-mirac-saat-temsiliyle-miracin-imkani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ibrenin çok büyük bir daireye sahip olması hangi anlamı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 kişinin “aynı anda” farklı şeyler görmesi bize hangi konuda ders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zamanın hareketle ilişkisi nasıl yorumlanmaktadır?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Burak ile yapılan yolculukta öne çıkan ilke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31-soz-p20-ikinci-esas-hakikat-i-mirac-saat-temsiliyle-miracin-imkani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yardım ile son derece hızlı ve kuşatıcı bir seyir gerçekleştirmesi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için dar bir tecrübe alanı, diğeri için ise son derece geniş bir müşahede alanı örnek gösterilerek somutlaştırılmıştır.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zaman, harekete bağlı olarak değerlendirilir; hareket değişince aynı süre içinde yaşanan ve görülen şeyler de değişir.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dar daireli, diğeri çok geniş daireli bir ibre üzerinde bulunuyormuş gibi açıklanmıştır.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Hareket ve zamanın insanın alıştığından çok daha ince ve hızlı derecelerinin düşünülebileceğine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Farklı hızların aynı süre içinde bambaşka genişlikte tecrübeler doğurabileceğini göstermek için tasarlanmıştır.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bir yükseliş ve dönüş, sürat ve zaman farkları dikkate alındığında aklen anlaşılabilir bir durumdur.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Görünen yaratılmışlar âlemi ve gayb yönü bulunan yüksek mânevî âlemler şeklinde ifade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muvaffakiyetle çok kısa vakitte çok geniş mertebelerin aşılabilmesidir.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Zaman, hareketten bağımsız ele alınmamakta; hareketin izlerinden biri gibi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zaman parçasının herkes için aynı içerikle yaşanmadığını, hareket düzeyine göre tecrübenin değiştiğini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ileri süratte çok büyük mesafelerin çok kısa zamanda aşılabileceği anlamını taşır.</w:t>
            </w:r>
          </w:p>
        </w:tc>
      </w:tr>
    </w:tbl>
  </w:body>
</w:document>
</file>