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dd9135d8a44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başında dile getirilen temel tereddüt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ilk adımı olarak ne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Görme ve akıl örnekleri, insanın maddi sınırlarını aşmadan hangi genişliğe sahip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Namazla ilgili örnek, müminin manevi hayatı açısından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Seyr ü sülûk ifadesi bu parçada hangi anlam çevresinde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hareketi ile velilerin yükselişi birlikte düşünülünce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ehlinin kısa zamanda yükselmesi örneği, hangi sonuca zemin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örnekler bir araya getirildiğinde hangi mantık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“Şüphesiz gerçekleşmiştir” sonucuna varılırken sadece aklî ihtimal mi esas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“emsali olmayan şey kabul edilmez” tarzındaki itiraza nasıl karşılık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örnekler hangi alanlardan seçilmektedir?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gören” için verilen örnek, insan tecrübesinden hareketle nasıl bir kolaylığı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 kalbin ve fikrin yükselerek kulun manevi olarak Allah’ın huzuruna yöneldiğini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Algı ve düşünce bakımından çok uzak âlemlere kısa sürede ulaşabilecek bir genişliğe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Önce, buna benzer olayların çokça bulunduğu söylenerek itirazın dayanağı zayıflatılmaktadır.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Sadece bir şeyin mümkün olmasının, onun gerçekten gerçekleştiğini kabul etmek için yeterli olup olmadığı sorulmakta; ayrıca buna benzer örnekler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Benzerleri birçok derecede görülen bir hakikatin, en yüce zat hakkında daha yüksek şekilde bulunmasının tabiî olduğu mantığı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düzeninde ve ilahi kudret dairesinde kısa zamanda büyük mesafelerin aşılmasının mümkün ve makul olduğuna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insanî hem nurani düzeyde süratli geçişlerin var olduğu, dolayısıyla Mi'rac’ın yabancı bir durum olmadığı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 eğitim ve kalbî ilerleyiş yoluyla yüksek derecelere ulaşma anlamında kullanılmaktadır.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bakışıyla çok uzak gök cisimlerini kısa anda zihninde ve görüşünde hazır edebilmesini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Görme, düşünme, ibadet, velayet, meleklerin hareketi ve ahiret hayatı gibi farklı alanlardan seçilmektedir.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olayın benzerlerinin bulunduğu, dolayısıyla tek başına imkânla yetinilmediği; örneklerle kabulünün güçlendirildiği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aklî ihtimale ek olarak çok sayıda benzer örnek ve makam uygunluğu da esas alınmıştır.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Velilerin manevi yolculuğu ile namazdaki yükseliş arasında hangi ortak yön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örneği neden özellikle bir mümin için güçlü bir delil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velilerden nakledilen haberlerin “sadık” diye nitelenmesi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örnekler daha çok hangi ana fikri ispat etmeye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“Bütün evliyaların sultanı” ifadesi, kıyas yaparken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muhakemesinde “hikmet”, “makullük” ve “vuku” nasıl sıralanmaktadır?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cevap verilen soru, imkân ile gerçekleşme arasındaki hangi ilişkiyi sorgular?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 neden doğrudan tek bir örnekle yetinilmeyip çok sayıda misal sıralanmaktadır?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sahibi insan için verilen misal, düşüncenin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Namazdaki fiiller ve rükünler üzerine düşünerek yükselme örneği, ibadetin hangi boyutunu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dakikada ruhani yükseliş yaşandığına dair haberler, önceki örneğe ne 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Meleklerle ilgili verilen misal, Mi'rac’ın kabulüne nasıl katkı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31-soz-p21-ikinci-esas-hakikat-i-mirac-imkanin-emsallerle-teyidi-ve-vukuunun-kabulu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Olağanüstü gibi görünen bir yükselişin, benzer misaller sebebiyle kabul edilebilir olduğunu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aktarımların güvenilir kabul edildiğini ve delil değerinin artırıldığını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mümin, namazda Rabbine yönelmenin manevi yakınlığını yaşayabildiği için bu yükselişi kendi ibadet tecrübesiyle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insanın sadece maddeyle sınırlı olmadığını, ruh ve kalp yönüyle yüksek derecelere yönelebileceğini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amaç, olayın benzerinin sadece bir yerde değil birçok derecede bulunduğunu göstererek kabulü güçlendirmektir.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olayın sadece mümkün olmasının, onun fiilen meydana geldiğini kabul etmeye yetip yetmeyeceğini sorgular.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böyle bir olayın hikmete uygun olduğu, sonra akla yatkın bulunduğu, ardından da gerçekten meydana geldiği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Velilerde görülen manevi yükselişin en üstün derecesinin onda bulunmasının daha uygun olacağı sonucunu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Nurlu varlıkların çok kısa sürede yüksek ve aşağı âlemler arasında gidip gelebildiğini göstererek böyle bir yükselişin akıldan uzak olmadığını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uzun süreçte değil, bazı durumlarda çok kısa zamanda da böyle bir yükselişin yaşanabileceğini 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yalnız dış hareketlerden ibaret olmayıp derin bir manevi yön taşıdığını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Zihnin, ilim ve kâinat bilgisi aracılığıyla çok uzak yerlere kısa sürede varabilmesini öne çıkarır.</w:t>
            </w:r>
          </w:p>
        </w:tc>
      </w:tr>
    </w:tbl>
  </w:body>
</w:document>
</file>