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d920c721a468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müşkilde anlatılan hakikatin akılla kavranması hakkında nasıl bir sınır çiziliyor?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ağaç gibi görülmesi, parçalar arasında nasıl bir bağ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Aşağı âlemdeki varlıkların ağaç bölümlerine dağıtılması nasıl bir bütünlük fikri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 hakkında geçerli olan ilahî düzenin kâinat için de geçerli sayılmasının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“başlangıç maddeden ibaret olamaz” denilirken hangi çıkarım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“Çekirdek hep çıplak kalmaz” düşüncesi hangi sonuca hazırlık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 sonunda meyve elbisesi giymesi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onun manevî güzellikleri insanlar üzerinde hangi iki temel etkiyi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çekirdeği ile son meyvesi arasındaki bağ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dinleyiciye hitap edilerek anlatılan meselenin hangi iki özelliği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 kullanılması, anlatılan hakikatin kesin olmadığı anlamına mı gelir, yoksa başka bir amaç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ağaç şeklinde tasvir edilmesiyle yaratılışın hangi yönü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işin hikmetle yapıldığını bildiren ilahî isim bunu gerektirir; küçükte görülen düzenin büyüğünde de bulunması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görünen canlı ve cansızların tek bir yaratılış sistemine bağlı olduğu bütünlük fikrini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aynı bütünün parçaları olduğunu ve ortak bir köke dayandığını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hakikatin çok derin ve yüce olduğu, yalnız kuru akılla tam kavranamayacağı; iman ışığıyla bir derece anlaşılabileceği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 uyandırıyor veya hayranlık meydana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 gizli ve öz halinde olan hakikatin, sonunda görünür ve somut bir netice halinde ortaya çıkmasını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Başlangıçtaki manevî özün sonunda görünür bir meyve halinde ortaya çıkacağı sonucuna hazırlık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Böylesine kapsamlı bir kâinatın temelinin, sadece fizikî bir unsurdan daha yüksek bir mahiyet taşıdığı çıkarımı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Basitten karmaşığa, kökten sonuca doğru ilerleyen düzenli yapısı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Kesinsizlik anlamına gelmez; asıl amaç, yüksek bir hakikati anlayışa yaklaştırmaktır.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Meselenin hem çok derin hem de çok yüce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baştaki nurun, en sonda onun zatında bedenlenip görünmesiyle bağ kuruluyor.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Aşağı âlem denilen kısım, bu büyük ağacın hangi yönünü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 mana ve nur olarak nitelenmesi neyi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Mana ve nurun çekirdek sayılması, yaratılışın görünmeyen yönü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 başlangıçta çıplak kalmayıp sonunda meyve elbisesi giymesi hangi süreç fikrini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manevî güzellikleri sebebiyle âlemin ona sevgi veya hayretle bakması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güzelliklerinin âlemi kendine baktırması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müşkilin anlatımında neden doğrudan tanım vermek yerine temsil yoluna gidiliyor?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ağaç benzetmesi neden etkili bir anlatım aracıdır?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 unsurlar, bitkiler, hayvanlar ve insanlar ağacın hangi kısımlarına karşılık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çekirdeğin sadece cismanî âlemi değil, diğer âlemleri de kuşatması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niçin bu asıl çekirdek yalnız maddî bir unsur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Kâinattan önce aynı türden başka bir yaratılış ağacı bulunmadığına göre, onun başlangıcı hakkında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31-soz-p31-ikinci-muskil-kainat-seceresinin-cekirdegi-ve-meyvesi-olarak-nur-u-muhammedi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Gizli olan hakikatin zamanla açılıp görünür hale geldiği bir tamamlanma süreci fikrini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Görünür âlemin arkasında manevî ve nurlu bir temel bulunduğunu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Başlangıcın maddeden çok manevî ve ilahî bir yön taşıdığını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yaratılmışlar dünyasını, yani ağacın dallanıp budaklanan tarafını temsil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kök, dal, yaprak ve meyve ilişkisi üzerinden kâinattaki düzeni somut biçimde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mesele soyut ve yüksek olduğu için, örneklerle anlatmak anlamayı kolaylaştırıyor.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ahlâkı ve manevî değeriyle insanları etkileyip kendine yönelttiği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Sıradan bir insan olmayıp seçkin bir konuma sahip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başlangıcının maddî değil, mana ve nur cinsinden bir öz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böylesine kapsamlı ve manalı bir varlığın kaynağı, basit bir maddeyle sınırlandırılamaz.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kâinatın hakikati yalnız görünen tarafla sınırlı değildir; başlangıcın da bu geniş hakikati taşıması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 dallar gibi, bitkiler yaprak gibi, hayvanlar çiçek gibi, insanlar da meyve gibi gösteriliyor.</w:t>
            </w:r>
          </w:p>
        </w:tc>
      </w:tr>
    </w:tbl>
  </w:body>
</w:document>
</file>