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e086782894c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Miraç, imanın temel taşlarından biri olarak mı, yoksa onlardan çıkan bir sonuç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 konuşma daha çok inkârcıya mı, yoksa inanan ama aklı karışan kişiye mi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değinilen parıltıların bir araya getirilmesi neye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 hazırlanırken kardeşlerin neyi etkili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Okunan ayetlerde gece yürütülen kul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yolculukta gösterilen şeyler küçük ve önemsiz şeyler midir, yoksa büyük ilahi deliller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Ayetlerde bir yerde hangi kutlu mekândan bahsediliyor?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Gözün ölçülü kalması Peygamber Efendimizin hangi güzel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cümlede, ayetin içindeki küçük bir parçadan ne çıkarılacağı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pasajın başlığında hangi hadiseden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Göğün varlığını bile kabul etmeyen kimseler için Miraç konuşmasının uygun olmaması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Konunun daha bütün anlaşılmasına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İnanan ama aklı karışan kişiye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Onlardan çıkan bir sonuç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Miraç olayıdır.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Sidretü’l-Münteha’dan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ilahi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Israrları etkili olmuştur.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Konunun inanç temeli üstüne kurulduğunu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Miraç hadisesinden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Konuyla ilgili iki ince işaret çıkarılacağı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Dikkatli ve sağlam duruşunu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Miraç konusunda içi rahatlatılmak istenen kişi hangi gruptandır?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Anlatımın asıl muhatabı olan müminin ne tür bir sıkıntısı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değinilen parçaları toplama isteği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yolculuk hangi iki mübarek mescid arasında başlar?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Ayetlerde vahyin kendi kendine mi geldiği, yoksa Allah tarafından bildirildiği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gördüğünü doğrulaması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Gözün taşmaması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sonunda anlatım nasıl devam edecek diye haber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Miraç meselesi anlatılırken önce hangi temel alan sağlam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 Allah’ı tanımıyorsa ona önce hangi konu öğretilmelidir?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doğrudan ispat yapılmayacak kişiler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Arada bir dikkate alınan inkârcı kişi, asıl dinleyici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31-soz-p01-otuzbirinci-soz-mirac-i-nebeviyeye-dair-ihtar-ve-ayetler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Mescid-i Haram ile Mescid-i Aksa arasında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Konuyu toplu ve açık göstermeyi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 ve kuruntu sıkıntısı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Müminlerdendir.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Ayetteki bir ifadeden çıkan işaretler açıklanarak devam edecek diye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 ve doğruluğun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tarafından bildirildiği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asıl dinleyici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İnancı kabul etmeyen kişilerdir.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Allah’a iman ve diğer iman esasları öğretilmelidir.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 sağlam olmalıdır.</w:t>
            </w:r>
          </w:p>
        </w:tc>
      </w:tr>
    </w:tbl>
  </w:body>
</w:document>
</file>