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afbcbc203462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Mi'racın hakikati kısaca ne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farklı isim ve unvanları nerelerde tecelli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İdare ve yaratma dairelerinde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 katlarında görülen şeyler sıradan olaylar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yolculuk sonunda Peygamber Efendimiz insanlık bakımından nasıl bir durumda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kâinata bakışı dar mı, geniş mi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Göklerde ilerleyişin hızı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konuyu anlamaya yardım eden yöntem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 boyunca karşısına çıkan peygamberler onun için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sonunda hangi iki büyük şerefe erişiyor?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Mi'rac, Peygamber Efendimizin hangi yöndeki ilerleyişidir?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Teâlâ mahlûkatta neyi düzenli şekilde ortaya koyuyor?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Rabliğin büyük eserleridir.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Rabliğin eserleridir.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Yaratılmışların düzeninde ve idare dairelerinde tecelli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kemal basamaklarında yükselmesi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temsille açıklamaktır.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Şimşek gibi çok hızlı olmaya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güzel kemalleri toplayan bir durumda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 çeşit isimlerini ve unvanlarını ortaya koyuyor.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Olgunluk derecelerindeki ilerleyişidir.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İlâhî kelâma ve rü’yete erişiyor.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peygamberlerle bağlı ve yüce bir yolda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 tek bir şekilde mi, yoksa çeşitli şekillerde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 tabakaları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diğer yönü, İlâhî tecelliler karşısındaki hâli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yolculukta Peygamber Efendimiz neye bindiriliyor?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Mi'rac yalnız bir gezi midir, yoksa hikmetli bir yükseliş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Burak’a bindirilmesi bize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Semalarda peygamberleri görmesi neden anlamlıdır?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yüksek hakikate bakmak için kaç temsil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Mi'racın özü bir yerden bir yere gitmekten çok ne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yolculuk beden yolculuğuyla birlikte daha çok hangi tarafı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Orada hangi iki büyük nimete mazhar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son hangi yüksek makama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31-soz-p07-ikinci-esas-hakikat-i-mirac-mahiyeti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Burak’a bindiriliyor.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Hepsine mazhar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birinde ayrı İlâhî eserler göründüğü için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Çeşitli şekillerde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temsil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da bu yüce yolun kardeşleri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yolculuğun özel ve üstün bir yolculuk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Hikmetli bir yükseliştir.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Kab-ı Kavseyn makamına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hitabına ve görmesine mazhar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yükseliş tarafını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derecelerde yükselmek olarak gösteriliyor.</w:t>
            </w:r>
          </w:p>
        </w:tc>
      </w:tr>
    </w:tbl>
  </w:body>
</w:document>
</file>