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3b7c5218f40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temsilde askerlikte örnek verilen büyük unvan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Komutanlık unvanının hem büyük hem küçük çevrelerde görünmesi nasıl bir benzetmedir?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nefer emir alırken aslında daha büyük bir düzenle de bağlantı içinde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komutan bir askere herkesi ilgilendiren görev vermek isterse ona ne yaptırır?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“Görüp görünmek” sözü burada ne demek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“Görünecek bir makam” sözü askerin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Temsilde padişah güçsüz değilse işleri hep başkalarına mı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Temsilde asıl dikkat edilmesi istenen nokta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bölümde emir, dileme ve güç birlikte anılıyor. Bu üçü neyi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komutanlık unvanının genişten küçüğe doğru birçok yerde görünmesi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erin önce küçük amirini görmesi doğal mıdır?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üst görevlere çıkınca neden yeni bir görünüş fark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bütün ilgili yerlere tek tek gezdirir.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daha büyük düzenle bağlantı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yönetimin her basamakta ayrı şekilde görünmesine benzetmedir.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büyük komutanlık unvanıdır.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 yetiyorsa işin doğrudan merkezden yürüdüğüdür.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isterse kendisi doğrudan iş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Yetkili ve tanınan biri olacağını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yerleri tanımak hem de oralarda tanınmak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aynı komutanlık farklı derecelerde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Doğaldır; çünkü ilk emir ona en yakın yerden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yetkinin değişik basamaklarda da göründüğünü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İdarenin tam ve eksiksiz olduğunu tamamlar.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askerin bütün askerî daireleri dolaştırılması niçin gerekli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huzurda konuşma nimetine kavuşması ona nasıl bir değer verildiğini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Geri dönüşün çok hızlı olması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Perdeler arkasından iş görmek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halde görünen kişiler asıl kaynak mıdır, yoksa aracı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cümleyle, bu parçanın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temsilde anlatım hangi alandan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Komutanlık unvanının küçük yerlerde de görünmesi bize hangi fikri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Askerin görevi ve derecesi yükseldikçe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komutanın askere geniş bir görev vermesi askerin sıradan biri olarak kalmadığını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görev verilecek askerin tüm daireleri dolaşması neye hazırlıktır?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asker nasıl geri gönderilir?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31-soz-p10-ikinci-esas-hakikat-i-mirac-2-temsil-ve-hakikatin-anahtari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yapan görünmese de işi onun yaptığını anlamalıyız.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İşin olağanüstü bir kolaylık ve süratle yapıldığını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özel yakınlık ve ikram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görevini tam bilmesi için gerekli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yetkinin küçük yerde de izi olduğunu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Askerlik alanından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büyük her yerde asıl buyuran tek mercidir.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Aracıdır.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hızlı bir şekilde geri gönderilir.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bir hizmete hazırlıktır.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özel bir vazife verdiği için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Komutanlığın daha büyük yerlerde de göründüğünü fark eder.</w:t>
            </w:r>
          </w:p>
        </w:tc>
      </w:tr>
    </w:tbl>
  </w:body>
</w:document>
</file>