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e176cb641466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ruh ile gitmesinin yeterli olduğu düşüncesi hangi konuda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cevapta, bu yolculukta gösterilmek istenen şeyler küçük ve sıradan mı, büyük ve hayret verici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cevapta, insanların işlerinin hangi sonucu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Kulağın birlikte alınması neden uygun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Cennette bedenin bulunmasına hangi iki sebep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Bedenin ruhla arkadaş olması metinde normal mi, garip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yolculukta bedenin de bulunması neye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Eğer beden latifleşip ruha uyarsa, hareketi nasıl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Latif bedenin hızlı ruha uyması mümkün görülüyor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 zamanın hükmü herkes için tek çeşit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“Niçin çıkmış?” sorusuna verilen genel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Cevaba göre bu yolculukta insana ait hangi iki duyu özellikle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İşitilecek şeyleri duyması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Ahiretteki sonucu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ve hayret vericidir.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Yükseliş yolculuğu konusunda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Akla uygun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Akla ve hikmete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Normal ve hikmetli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İbadetlere vesile olması ve nimetlerle ilgisi olması.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 ve kulak.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hikmetler ve önemli gösterimler için çıktığıdır.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kişiye göre değişebilir diye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mümkün görülüyor.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Ahiretle ilgili olarak neyin gösterilmesinden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Beden, ruh için nasıl bir yardımcı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örneği burada neden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misali ile hangi sonuç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Rüya örneği neden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Ses ile ışığın hızı aynı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 farklı hızlara örnek olarak hangi şeyler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anın birine kısa, ötekine uzun gelmesi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başındaki itiraz hangi düşünceyi savunuyor?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karşı verilen cevapta, yolculuğun amaçlarından biri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Gözün birlikte alınması neden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Mübarek beden için akıl ve hikmet bakımından nasıl bir hüküm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31-soz-p19-ikinci-esas-hakikat-i-mirac-cismani-cikisin-luzumu-ve-hikmeti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 ile ruhun birlikte olmasının doğru olduğu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Bedenle ruhun birlikte olmasının hikmetli olduğunu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işlerini yapan bir araç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yaptıklarının sonuçlarının gösterilmesinden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Sürenin kişiye göre değişebileceğini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Ses, ışık, elektrik, ruh ve hayal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değil, farklı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vakitte çok olay yaşanabildiğini göstermek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Beraber götürülmesi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Görülecek şeyleri seyretmesi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Âlemlerdeki harika delilleri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 ve kalbin gitmesinin yeterli olduğunu savunuyor.</w:t>
            </w:r>
          </w:p>
        </w:tc>
      </w:tr>
    </w:tbl>
  </w:body>
</w:document>
</file>