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dadaefb4d4bb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önce hangi kötü şeyin bırakılması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kişiden nasıl bir hâl ile dinlemesi bekleniyor?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ilk örnekte insanlar kendilerini nasıl bir yerde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örnekte etraftaki sesler neyi 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Padişahtan gelen güzel haber gelince insanlar ve çevre nasıl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Üzücü görünen cenazeler müjdeden sonra neyi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temsilin sonunda ölüm ve ayrılık nasıl görünmeye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meyvesi olan iman hakikatleri, varlıkları insana nasıl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kişiye hangi iki küçük yolla bir şey anlatılacağı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örnekte bulunan memlekette her şey insanlara nasıl görünüyor?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memleket neden insanı korkutuyor?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 padişahtan haber getirince en büyük değişim ne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Ağlama ve acı seslerini 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Yabancılık, korku ve sıkıntı dolu bir yerde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dinlemesi ve Müslüman gibi bakması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İnançsızlık yolu bırakılması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Dost, kardeş ve Allah’ı anan varlıklar olarak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görev bitimi ve izin alma gibi görünmeye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Sakinlik, ibadet ve Allah’ı anmayı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Yabancılar dost gibi, düşmanlar kardeş gibi görünmeye başlıyor.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 ve yabancılık yerini dostluk ve sevince bırakıyor.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taraf üzücü manzaralar ve acı seslerle dolu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Düşman ve yabancı gibi görünüyor.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kısa örnekle anlatılacağı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kendi sevinci değil, başka kimlerin sevinci de paylaşılmış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İmansız bakışta kâinattaki varlıklar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hakikatleri gelince aynı varlıklar nasıl anlaşılır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Ölüm, imanlı bakışta kötü bir yok oluş mu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konuşan kişi, dinleyen kişiye önce ne yapmasını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Ardından kulağını ve gözünü nasıl kullanması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temsildeki ülkenin ortak duygusu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haber gelmeden önce insanlar başkalarını nasıl sanıyor?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haber geldikten sonra ağlayışlar neye dönüşmüş gibi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yanlış bakış, ölümü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meyvesi olan iman esasları bunu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Allah ile ilişkisi bu bölümde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31-soz-p37-son-hitap-ve-hulasa-ilk-temsil-ile-imanin-sururu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görevden çıkış ve geçiş gibi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Kardeş, dost ve Allah’ı zikreden varlıklar olarak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Zararlı, sıkıntı veren ve korkutucu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Herkesin sevinci paylaşılmış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Düşman ve yabancı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Korku, yalnızlık ve üzüntüdür.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Mümince dinleyip Müslümanca bakması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inancı bırakmasını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anan ve O’nu tesbih eden varlıklar oldukları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 daha hafif, anlamlı ve görev sonu gibi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koparan korkunç bir son gibi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Sevinçli övgü seslerine dönüşmüş gibi oluyor.</w:t>
            </w:r>
          </w:p>
        </w:tc>
      </w:tr>
    </w:tbl>
  </w:body>
</w:document>
</file>