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91fb6da22447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sözü edilen inkârcı kimlere inanmadığını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kişinin Mi’raca inanmamak için öne sürdüğü temel soru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düzenli işler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Anlam taşıyan bir yazı ve güzel bir işlemeyle hangi düşünce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31-soz-p12-ikinci-esas-hakikat-i-mirac-mulhidin-itirazina-karsi-hakim-i-mutlakin-varligi-ve-birligi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işte iki yönetici bulunursa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evrendeki düzen ne kadar geniş bir alanda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Sanat ve hikmetin çok derin olması, yaratıcı hakkında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Birden çok ilah olduğu düşünülse hangi problem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31-soz-p12-ikinci-esas-hakikat-i-mirac-mulhidin-itirazina-karsi-hakim-i-mutlakin-varligi-ve-birligi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bir orduya benzetilmesinin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Yıldızlardan çiçeklere kadar görülen uyum neye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önce hangi gerçekten hareket ediliyor: kâinatın varlığı mı, yokluğu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bir işin kendi kendine olamayacağı hangi örneklerle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31-soz-p12-ikinci-esas-hakikat-i-mirac-mulhidin-itirazina-karsi-hakim-i-mutlakin-varligi-ve-birligi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güzel ve düzenli eserin bir yapanı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 yapan bilgili ve kudretli bir yaratıcı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Mi’raca nasıl inanacağını soruyor.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tanımadığını ve Peygamberi bilmediğini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Aralarında zıtlık olur ve düzen korunamaz.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şeye gücü yeten ve her şeyi bilen biri olması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küçük varlıklardan göklere kadar her yerde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 bozulur.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Yazının yazansız, süslü bir işlemenin ustasız olamayacağı örnekleriyle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ve içindeki varlıkların gerçekten var olduğundan hareket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tek bir mutlak hükmediciye bağlı olduğuna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emir alır gibi düzenli hareket etmesidir.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 tekrar tekrar yenilenen güzellikler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iki ayrı yönetim niçin kabul edilmiyor?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küçükten en büyüğe kadar kusursuz ölçü bulunması hangi inancı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varlıkta ince sanat bulunması, onu yapanın gücü hakkında ne söyler?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31-soz-p12-ikinci-esas-hakikat-i-mirac-mulhidin-itirazina-karsi-hakim-i-mutlakin-varligi-ve-birligi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 için ayrı ilahlar bulunsaydı sonuç ne olurdu?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gök cisimleriyle bitkilerin birlikte anılması neyi göstermek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kendilerine verilen şekil ve hareketleri düzenli göstermesi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perde arkasında bulunduğu söylenen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31-soz-p12-ikinci-esas-hakikat-i-mirac-mulhidin-itirazina-karsi-hakim-i-mutlakin-varligi-ve-birligi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Mi’racı inkâr eden kişinin şüphesi hangi iki bilgisizliğe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 verilirken ilk olarak kâinatta hangi iki şeyin bulunduğu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örneklere göre bir eserden ustaya gitmek neden doğaldır?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mevsimlik değişimlerin hayranlık vermesi hangi yönü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31-soz-p12-ikinci-esas-hakikat-i-mirac-mulhidin-itirazina-karsi-hakim-i-mutlakin-varligi-ve-birligi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31-soz-p12-ikinci-esas-hakikat-i-mirac-mulhidin-itirazina-karsi-hakim-i-mutlakin-varligi-ve-birligi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Gücünün sınırsız olması gerektiğini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 olduğu inancını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ikilik olursa intizam bozulur.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 bir düzenleyicisi ve sanatkârı olduğunu düşündürüyor.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yöneten mutlak bir hâkimdir.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ilahî bir emirle hareket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türdeki varlıkların aynı düzen altında bulunduğunu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Sayısız ilah gerekirdi ve bu da düzeni imkânsız hâle getirirdi.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Yenilenmenin bile ölçü ve sanatla yapıldığını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düzenli ve anlamlı şeyler kendiliğinden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ve yapılan işlerin bulunduğu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tanımamaya ve Peygamberi bilmemeye dayanıyor.</w:t>
            </w:r>
          </w:p>
        </w:tc>
      </w:tr>
    </w:tbl>
  </w:body>
</w:document>
</file>